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F7C" w:rsidRPr="00717AE2" w:rsidRDefault="00D20D12" w:rsidP="00D20D12">
      <w:pPr>
        <w:jc w:val="center"/>
        <w:rPr>
          <w:szCs w:val="21"/>
        </w:rPr>
      </w:pPr>
      <w:r w:rsidRPr="00717AE2">
        <w:rPr>
          <w:rFonts w:hint="eastAsia"/>
          <w:szCs w:val="21"/>
        </w:rPr>
        <w:t>システム導入官署における</w:t>
      </w:r>
      <w:r w:rsidR="00E55C0D">
        <w:rPr>
          <w:rFonts w:hint="eastAsia"/>
          <w:szCs w:val="21"/>
        </w:rPr>
        <w:t>輸入</w:t>
      </w:r>
      <w:r w:rsidRPr="00717AE2">
        <w:rPr>
          <w:rFonts w:hint="eastAsia"/>
          <w:szCs w:val="21"/>
        </w:rPr>
        <w:t>通関事務処理体制について</w:t>
      </w:r>
    </w:p>
    <w:p w:rsidR="00D20D12" w:rsidRPr="00717AE2" w:rsidRDefault="00D20D12">
      <w:pPr>
        <w:rPr>
          <w:szCs w:val="21"/>
        </w:rPr>
      </w:pPr>
    </w:p>
    <w:p w:rsidR="00D20D12" w:rsidRPr="00717AE2" w:rsidRDefault="00D20D12" w:rsidP="00D20D12">
      <w:pPr>
        <w:ind w:firstLine="840"/>
        <w:rPr>
          <w:szCs w:val="21"/>
        </w:rPr>
      </w:pPr>
      <w:r w:rsidRPr="00717AE2">
        <w:rPr>
          <w:rFonts w:hint="eastAsia"/>
          <w:szCs w:val="21"/>
        </w:rPr>
        <w:t>平成</w:t>
      </w:r>
      <w:r w:rsidRPr="00717AE2">
        <w:rPr>
          <w:rFonts w:hint="eastAsia"/>
          <w:szCs w:val="21"/>
        </w:rPr>
        <w:t>12</w:t>
      </w:r>
      <w:r w:rsidRPr="00717AE2">
        <w:rPr>
          <w:rFonts w:hint="eastAsia"/>
          <w:szCs w:val="21"/>
        </w:rPr>
        <w:t>年３月</w:t>
      </w:r>
      <w:r w:rsidRPr="00717AE2">
        <w:rPr>
          <w:rFonts w:hint="eastAsia"/>
          <w:szCs w:val="21"/>
        </w:rPr>
        <w:t>31</w:t>
      </w:r>
      <w:r w:rsidRPr="00717AE2">
        <w:rPr>
          <w:rFonts w:hint="eastAsia"/>
          <w:szCs w:val="21"/>
        </w:rPr>
        <w:t>日蔵関第</w:t>
      </w:r>
      <w:r w:rsidRPr="00717AE2">
        <w:rPr>
          <w:rFonts w:hint="eastAsia"/>
          <w:szCs w:val="21"/>
        </w:rPr>
        <w:t>24</w:t>
      </w:r>
      <w:r w:rsidR="00E55C0D">
        <w:rPr>
          <w:rFonts w:hint="eastAsia"/>
          <w:szCs w:val="21"/>
        </w:rPr>
        <w:t>9</w:t>
      </w:r>
      <w:r w:rsidRPr="00717AE2">
        <w:rPr>
          <w:rFonts w:hint="eastAsia"/>
          <w:szCs w:val="21"/>
        </w:rPr>
        <w:t>号</w:t>
      </w:r>
    </w:p>
    <w:p w:rsidR="00E55C0D" w:rsidRPr="00717AE2" w:rsidRDefault="00E55C0D" w:rsidP="00E55C0D">
      <w:pPr>
        <w:rPr>
          <w:szCs w:val="21"/>
        </w:rPr>
      </w:pPr>
      <w:r w:rsidRPr="00717AE2">
        <w:rPr>
          <w:rFonts w:hint="eastAsia"/>
          <w:szCs w:val="21"/>
        </w:rPr>
        <w:t>改正</w:t>
      </w:r>
      <w:r w:rsidRPr="00717AE2">
        <w:rPr>
          <w:rFonts w:hint="eastAsia"/>
          <w:szCs w:val="21"/>
        </w:rPr>
        <w:tab/>
      </w:r>
      <w:r w:rsidRPr="00717AE2">
        <w:rPr>
          <w:rFonts w:hint="eastAsia"/>
          <w:szCs w:val="21"/>
        </w:rPr>
        <w:t>平成</w:t>
      </w:r>
      <w:r>
        <w:rPr>
          <w:rFonts w:hint="eastAsia"/>
          <w:szCs w:val="21"/>
        </w:rPr>
        <w:t>12</w:t>
      </w:r>
      <w:r w:rsidRPr="00717AE2">
        <w:rPr>
          <w:rFonts w:hint="eastAsia"/>
          <w:szCs w:val="21"/>
        </w:rPr>
        <w:t>年</w:t>
      </w:r>
      <w:r>
        <w:rPr>
          <w:rFonts w:hint="eastAsia"/>
          <w:szCs w:val="21"/>
        </w:rPr>
        <w:t>8</w:t>
      </w:r>
      <w:r w:rsidRPr="00717AE2">
        <w:rPr>
          <w:rFonts w:hint="eastAsia"/>
          <w:szCs w:val="21"/>
        </w:rPr>
        <w:t>月</w:t>
      </w:r>
      <w:r>
        <w:rPr>
          <w:rFonts w:hint="eastAsia"/>
          <w:szCs w:val="21"/>
        </w:rPr>
        <w:t>10</w:t>
      </w:r>
      <w:r w:rsidRPr="00717AE2">
        <w:rPr>
          <w:rFonts w:hint="eastAsia"/>
          <w:szCs w:val="21"/>
        </w:rPr>
        <w:t>日蔵関第</w:t>
      </w:r>
      <w:r>
        <w:rPr>
          <w:rFonts w:hint="eastAsia"/>
          <w:szCs w:val="21"/>
        </w:rPr>
        <w:t>652</w:t>
      </w:r>
      <w:r w:rsidRPr="00717AE2">
        <w:rPr>
          <w:rFonts w:hint="eastAsia"/>
          <w:szCs w:val="21"/>
        </w:rPr>
        <w:t>号</w:t>
      </w:r>
    </w:p>
    <w:p w:rsidR="00D20D12" w:rsidRPr="00717AE2" w:rsidRDefault="00D20D12" w:rsidP="00D20D12">
      <w:pPr>
        <w:rPr>
          <w:szCs w:val="21"/>
        </w:rPr>
      </w:pPr>
      <w:r w:rsidRPr="00717AE2">
        <w:rPr>
          <w:rFonts w:hint="eastAsia"/>
          <w:szCs w:val="21"/>
        </w:rPr>
        <w:t>改正</w:t>
      </w:r>
      <w:r w:rsidRPr="00717AE2">
        <w:rPr>
          <w:rFonts w:hint="eastAsia"/>
          <w:szCs w:val="21"/>
        </w:rPr>
        <w:tab/>
      </w:r>
      <w:r w:rsidRPr="00717AE2">
        <w:rPr>
          <w:rFonts w:hint="eastAsia"/>
          <w:szCs w:val="21"/>
        </w:rPr>
        <w:t>平成</w:t>
      </w:r>
      <w:r w:rsidR="00E55C0D">
        <w:rPr>
          <w:rFonts w:hint="eastAsia"/>
          <w:szCs w:val="21"/>
        </w:rPr>
        <w:t>14</w:t>
      </w:r>
      <w:r w:rsidRPr="00717AE2">
        <w:rPr>
          <w:rFonts w:hint="eastAsia"/>
          <w:szCs w:val="21"/>
        </w:rPr>
        <w:t>年</w:t>
      </w:r>
      <w:r w:rsidR="00E55C0D">
        <w:rPr>
          <w:rFonts w:hint="eastAsia"/>
          <w:szCs w:val="21"/>
        </w:rPr>
        <w:t>3</w:t>
      </w:r>
      <w:r w:rsidRPr="00717AE2">
        <w:rPr>
          <w:rFonts w:hint="eastAsia"/>
          <w:szCs w:val="21"/>
        </w:rPr>
        <w:t>月</w:t>
      </w:r>
      <w:r w:rsidR="00E55C0D">
        <w:rPr>
          <w:rFonts w:hint="eastAsia"/>
          <w:szCs w:val="21"/>
        </w:rPr>
        <w:t>31</w:t>
      </w:r>
      <w:r w:rsidRPr="00717AE2">
        <w:rPr>
          <w:rFonts w:hint="eastAsia"/>
          <w:szCs w:val="21"/>
        </w:rPr>
        <w:t>日財関第</w:t>
      </w:r>
      <w:r w:rsidR="00E55C0D">
        <w:rPr>
          <w:rFonts w:hint="eastAsia"/>
          <w:szCs w:val="21"/>
        </w:rPr>
        <w:t>253</w:t>
      </w:r>
      <w:r w:rsidRPr="00717AE2">
        <w:rPr>
          <w:rFonts w:hint="eastAsia"/>
          <w:szCs w:val="21"/>
        </w:rPr>
        <w:t>4</w:t>
      </w:r>
      <w:r w:rsidRPr="00717AE2">
        <w:rPr>
          <w:rFonts w:hint="eastAsia"/>
          <w:szCs w:val="21"/>
        </w:rPr>
        <w:t>号</w:t>
      </w:r>
    </w:p>
    <w:p w:rsidR="00D20D12" w:rsidRPr="00717AE2" w:rsidRDefault="00D20D12" w:rsidP="00D20D12">
      <w:pPr>
        <w:rPr>
          <w:szCs w:val="21"/>
        </w:rPr>
      </w:pPr>
      <w:r w:rsidRPr="00717AE2">
        <w:rPr>
          <w:rFonts w:hint="eastAsia"/>
          <w:szCs w:val="21"/>
        </w:rPr>
        <w:t>改正</w:t>
      </w:r>
      <w:r w:rsidRPr="00717AE2">
        <w:rPr>
          <w:rFonts w:hint="eastAsia"/>
          <w:szCs w:val="21"/>
        </w:rPr>
        <w:tab/>
      </w:r>
      <w:r w:rsidRPr="00717AE2">
        <w:rPr>
          <w:rFonts w:hint="eastAsia"/>
          <w:szCs w:val="21"/>
        </w:rPr>
        <w:t>平成</w:t>
      </w:r>
      <w:r w:rsidRPr="00717AE2">
        <w:rPr>
          <w:rFonts w:hint="eastAsia"/>
          <w:szCs w:val="21"/>
        </w:rPr>
        <w:t>15</w:t>
      </w:r>
      <w:r w:rsidRPr="00717AE2">
        <w:rPr>
          <w:rFonts w:hint="eastAsia"/>
          <w:szCs w:val="21"/>
        </w:rPr>
        <w:t>年</w:t>
      </w:r>
      <w:r w:rsidRPr="00717AE2">
        <w:rPr>
          <w:rFonts w:hint="eastAsia"/>
          <w:szCs w:val="21"/>
        </w:rPr>
        <w:t>3</w:t>
      </w:r>
      <w:r w:rsidRPr="00717AE2">
        <w:rPr>
          <w:rFonts w:hint="eastAsia"/>
          <w:szCs w:val="21"/>
        </w:rPr>
        <w:t>月</w:t>
      </w:r>
      <w:r w:rsidRPr="00717AE2">
        <w:rPr>
          <w:rFonts w:hint="eastAsia"/>
          <w:szCs w:val="21"/>
        </w:rPr>
        <w:t>8</w:t>
      </w:r>
      <w:r w:rsidRPr="00717AE2">
        <w:rPr>
          <w:rFonts w:hint="eastAsia"/>
          <w:szCs w:val="21"/>
        </w:rPr>
        <w:t>日財関第</w:t>
      </w:r>
      <w:r w:rsidRPr="00717AE2">
        <w:rPr>
          <w:rFonts w:hint="eastAsia"/>
          <w:szCs w:val="21"/>
        </w:rPr>
        <w:t>228</w:t>
      </w:r>
      <w:r w:rsidRPr="00717AE2">
        <w:rPr>
          <w:rFonts w:hint="eastAsia"/>
          <w:szCs w:val="21"/>
        </w:rPr>
        <w:t>号</w:t>
      </w:r>
    </w:p>
    <w:p w:rsidR="00D20D12" w:rsidRPr="00717AE2" w:rsidRDefault="00D20D12" w:rsidP="00D20D12">
      <w:pPr>
        <w:rPr>
          <w:szCs w:val="21"/>
        </w:rPr>
      </w:pPr>
      <w:r w:rsidRPr="00717AE2">
        <w:rPr>
          <w:rFonts w:hint="eastAsia"/>
          <w:szCs w:val="21"/>
        </w:rPr>
        <w:t>改正</w:t>
      </w:r>
      <w:r w:rsidRPr="00717AE2">
        <w:rPr>
          <w:rFonts w:hint="eastAsia"/>
          <w:szCs w:val="21"/>
        </w:rPr>
        <w:tab/>
      </w:r>
      <w:r w:rsidRPr="00717AE2">
        <w:rPr>
          <w:rFonts w:hint="eastAsia"/>
          <w:szCs w:val="21"/>
        </w:rPr>
        <w:t>平成</w:t>
      </w:r>
      <w:r w:rsidRPr="00717AE2">
        <w:rPr>
          <w:rFonts w:hint="eastAsia"/>
          <w:szCs w:val="21"/>
        </w:rPr>
        <w:t>15</w:t>
      </w:r>
      <w:r w:rsidRPr="00717AE2">
        <w:rPr>
          <w:rFonts w:hint="eastAsia"/>
          <w:szCs w:val="21"/>
        </w:rPr>
        <w:t>年</w:t>
      </w:r>
      <w:r w:rsidRPr="00717AE2">
        <w:rPr>
          <w:rFonts w:hint="eastAsia"/>
          <w:szCs w:val="21"/>
        </w:rPr>
        <w:t>6</w:t>
      </w:r>
      <w:r w:rsidRPr="00717AE2">
        <w:rPr>
          <w:rFonts w:hint="eastAsia"/>
          <w:szCs w:val="21"/>
        </w:rPr>
        <w:t>月</w:t>
      </w:r>
      <w:r w:rsidRPr="00717AE2">
        <w:rPr>
          <w:rFonts w:hint="eastAsia"/>
          <w:szCs w:val="21"/>
        </w:rPr>
        <w:t>10</w:t>
      </w:r>
      <w:r w:rsidRPr="00717AE2">
        <w:rPr>
          <w:rFonts w:hint="eastAsia"/>
          <w:szCs w:val="21"/>
        </w:rPr>
        <w:t>日財関第</w:t>
      </w:r>
      <w:r w:rsidRPr="00717AE2">
        <w:rPr>
          <w:rFonts w:hint="eastAsia"/>
          <w:szCs w:val="21"/>
        </w:rPr>
        <w:t>597</w:t>
      </w:r>
      <w:r w:rsidRPr="00717AE2">
        <w:rPr>
          <w:rFonts w:hint="eastAsia"/>
          <w:szCs w:val="21"/>
        </w:rPr>
        <w:t>号</w:t>
      </w:r>
    </w:p>
    <w:p w:rsidR="00D20D12" w:rsidRPr="00717AE2" w:rsidRDefault="00D20D12" w:rsidP="00D20D12">
      <w:pPr>
        <w:rPr>
          <w:szCs w:val="21"/>
        </w:rPr>
      </w:pPr>
      <w:r w:rsidRPr="00717AE2">
        <w:rPr>
          <w:rFonts w:hint="eastAsia"/>
          <w:szCs w:val="21"/>
        </w:rPr>
        <w:t>改正</w:t>
      </w:r>
      <w:r w:rsidRPr="00717AE2">
        <w:rPr>
          <w:rFonts w:hint="eastAsia"/>
          <w:szCs w:val="21"/>
        </w:rPr>
        <w:tab/>
      </w:r>
      <w:r w:rsidRPr="00717AE2">
        <w:rPr>
          <w:rFonts w:hint="eastAsia"/>
          <w:szCs w:val="21"/>
        </w:rPr>
        <w:t>平成</w:t>
      </w:r>
      <w:r w:rsidR="00E55C0D">
        <w:rPr>
          <w:rFonts w:hint="eastAsia"/>
          <w:szCs w:val="21"/>
        </w:rPr>
        <w:t>17</w:t>
      </w:r>
      <w:r w:rsidRPr="00717AE2">
        <w:rPr>
          <w:rFonts w:hint="eastAsia"/>
          <w:szCs w:val="21"/>
        </w:rPr>
        <w:t>年</w:t>
      </w:r>
      <w:r w:rsidR="00E55C0D">
        <w:rPr>
          <w:rFonts w:hint="eastAsia"/>
          <w:szCs w:val="21"/>
        </w:rPr>
        <w:t>6</w:t>
      </w:r>
      <w:r w:rsidRPr="00717AE2">
        <w:rPr>
          <w:rFonts w:hint="eastAsia"/>
          <w:szCs w:val="21"/>
        </w:rPr>
        <w:t>月</w:t>
      </w:r>
      <w:r w:rsidR="00E55C0D">
        <w:rPr>
          <w:rFonts w:hint="eastAsia"/>
          <w:szCs w:val="21"/>
        </w:rPr>
        <w:t>30</w:t>
      </w:r>
      <w:r w:rsidRPr="00717AE2">
        <w:rPr>
          <w:rFonts w:hint="eastAsia"/>
          <w:szCs w:val="21"/>
        </w:rPr>
        <w:t>日財関第</w:t>
      </w:r>
      <w:r w:rsidR="00E55C0D">
        <w:rPr>
          <w:rFonts w:hint="eastAsia"/>
          <w:szCs w:val="21"/>
        </w:rPr>
        <w:t>852</w:t>
      </w:r>
      <w:r w:rsidRPr="00717AE2">
        <w:rPr>
          <w:rFonts w:hint="eastAsia"/>
          <w:szCs w:val="21"/>
        </w:rPr>
        <w:t>号</w:t>
      </w:r>
    </w:p>
    <w:p w:rsidR="00D20D12" w:rsidRPr="00717AE2" w:rsidRDefault="00D20D12" w:rsidP="00D20D12">
      <w:pPr>
        <w:rPr>
          <w:szCs w:val="21"/>
        </w:rPr>
      </w:pPr>
      <w:r w:rsidRPr="00717AE2">
        <w:rPr>
          <w:rFonts w:hint="eastAsia"/>
          <w:szCs w:val="21"/>
        </w:rPr>
        <w:t>改正</w:t>
      </w:r>
      <w:r w:rsidRPr="00717AE2">
        <w:rPr>
          <w:rFonts w:hint="eastAsia"/>
          <w:szCs w:val="21"/>
        </w:rPr>
        <w:tab/>
      </w:r>
      <w:r w:rsidRPr="00717AE2">
        <w:rPr>
          <w:rFonts w:hint="eastAsia"/>
          <w:szCs w:val="21"/>
        </w:rPr>
        <w:t>平成</w:t>
      </w:r>
      <w:r w:rsidRPr="00717AE2">
        <w:rPr>
          <w:rFonts w:hint="eastAsia"/>
          <w:szCs w:val="21"/>
        </w:rPr>
        <w:t>18</w:t>
      </w:r>
      <w:r w:rsidRPr="00717AE2">
        <w:rPr>
          <w:rFonts w:hint="eastAsia"/>
          <w:szCs w:val="21"/>
        </w:rPr>
        <w:t>年</w:t>
      </w:r>
      <w:r w:rsidRPr="00717AE2">
        <w:rPr>
          <w:rFonts w:hint="eastAsia"/>
          <w:szCs w:val="21"/>
        </w:rPr>
        <w:t>6</w:t>
      </w:r>
      <w:r w:rsidRPr="00717AE2">
        <w:rPr>
          <w:rFonts w:hint="eastAsia"/>
          <w:szCs w:val="21"/>
        </w:rPr>
        <w:t>月</w:t>
      </w:r>
      <w:r w:rsidRPr="00717AE2">
        <w:rPr>
          <w:rFonts w:hint="eastAsia"/>
          <w:szCs w:val="21"/>
        </w:rPr>
        <w:t>30</w:t>
      </w:r>
      <w:r w:rsidRPr="00717AE2">
        <w:rPr>
          <w:rFonts w:hint="eastAsia"/>
          <w:szCs w:val="21"/>
        </w:rPr>
        <w:t>日財関第</w:t>
      </w:r>
      <w:r w:rsidRPr="00717AE2">
        <w:rPr>
          <w:rFonts w:hint="eastAsia"/>
          <w:szCs w:val="21"/>
        </w:rPr>
        <w:t>794</w:t>
      </w:r>
      <w:r w:rsidRPr="00717AE2">
        <w:rPr>
          <w:rFonts w:hint="eastAsia"/>
          <w:szCs w:val="21"/>
        </w:rPr>
        <w:t>号</w:t>
      </w:r>
    </w:p>
    <w:p w:rsidR="00253397" w:rsidRPr="00717AE2" w:rsidRDefault="00253397" w:rsidP="00253397">
      <w:pPr>
        <w:rPr>
          <w:szCs w:val="21"/>
        </w:rPr>
      </w:pPr>
      <w:r w:rsidRPr="00717AE2">
        <w:rPr>
          <w:rFonts w:hint="eastAsia"/>
          <w:szCs w:val="21"/>
        </w:rPr>
        <w:t>改正</w:t>
      </w:r>
      <w:r w:rsidRPr="00717AE2">
        <w:rPr>
          <w:rFonts w:hint="eastAsia"/>
          <w:szCs w:val="21"/>
        </w:rPr>
        <w:tab/>
      </w:r>
      <w:r w:rsidRPr="00717AE2">
        <w:rPr>
          <w:rFonts w:hint="eastAsia"/>
          <w:szCs w:val="21"/>
        </w:rPr>
        <w:t>平成</w:t>
      </w:r>
      <w:r>
        <w:rPr>
          <w:rFonts w:hint="eastAsia"/>
          <w:szCs w:val="21"/>
        </w:rPr>
        <w:t>19</w:t>
      </w:r>
      <w:r w:rsidRPr="00717AE2">
        <w:rPr>
          <w:rFonts w:hint="eastAsia"/>
          <w:szCs w:val="21"/>
        </w:rPr>
        <w:t>年</w:t>
      </w:r>
      <w:r>
        <w:rPr>
          <w:rFonts w:hint="eastAsia"/>
          <w:szCs w:val="21"/>
        </w:rPr>
        <w:t>3</w:t>
      </w:r>
      <w:r w:rsidRPr="00717AE2">
        <w:rPr>
          <w:rFonts w:hint="eastAsia"/>
          <w:szCs w:val="21"/>
        </w:rPr>
        <w:t>月</w:t>
      </w:r>
      <w:r>
        <w:rPr>
          <w:rFonts w:hint="eastAsia"/>
          <w:szCs w:val="21"/>
        </w:rPr>
        <w:t>31</w:t>
      </w:r>
      <w:r w:rsidRPr="00717AE2">
        <w:rPr>
          <w:rFonts w:hint="eastAsia"/>
          <w:szCs w:val="21"/>
        </w:rPr>
        <w:t>日財関第</w:t>
      </w:r>
      <w:r>
        <w:rPr>
          <w:rFonts w:hint="eastAsia"/>
          <w:szCs w:val="21"/>
        </w:rPr>
        <w:t>420</w:t>
      </w:r>
      <w:r w:rsidRPr="00717AE2">
        <w:rPr>
          <w:rFonts w:hint="eastAsia"/>
          <w:szCs w:val="21"/>
        </w:rPr>
        <w:t>号</w:t>
      </w:r>
    </w:p>
    <w:p w:rsidR="00D20D12" w:rsidRPr="006D4C59" w:rsidRDefault="006D4C59">
      <w:pPr>
        <w:rPr>
          <w:szCs w:val="21"/>
        </w:rPr>
      </w:pPr>
      <w:r w:rsidRPr="006D4C59">
        <w:rPr>
          <w:rFonts w:hint="eastAsia"/>
          <w:szCs w:val="21"/>
        </w:rPr>
        <w:t xml:space="preserve">改正　</w:t>
      </w:r>
      <w:r w:rsidRPr="006D4C59">
        <w:rPr>
          <w:rFonts w:hint="eastAsia"/>
          <w:szCs w:val="21"/>
        </w:rPr>
        <w:tab/>
      </w:r>
      <w:r w:rsidRPr="006D4C59">
        <w:rPr>
          <w:rFonts w:hint="eastAsia"/>
          <w:szCs w:val="21"/>
        </w:rPr>
        <w:t>平成</w:t>
      </w:r>
      <w:r w:rsidRPr="006D4C59">
        <w:rPr>
          <w:rFonts w:hint="eastAsia"/>
          <w:szCs w:val="21"/>
        </w:rPr>
        <w:t>19</w:t>
      </w:r>
      <w:r w:rsidRPr="006D4C59">
        <w:rPr>
          <w:rFonts w:hint="eastAsia"/>
          <w:szCs w:val="21"/>
        </w:rPr>
        <w:t>年</w:t>
      </w:r>
      <w:r w:rsidRPr="006D4C59">
        <w:rPr>
          <w:rFonts w:hint="eastAsia"/>
          <w:szCs w:val="21"/>
        </w:rPr>
        <w:t>6</w:t>
      </w:r>
      <w:r w:rsidRPr="006D4C59">
        <w:rPr>
          <w:rFonts w:hint="eastAsia"/>
          <w:szCs w:val="21"/>
        </w:rPr>
        <w:t>月</w:t>
      </w:r>
      <w:r w:rsidRPr="006D4C59">
        <w:rPr>
          <w:rFonts w:hint="eastAsia"/>
          <w:szCs w:val="21"/>
        </w:rPr>
        <w:t>29</w:t>
      </w:r>
      <w:r w:rsidRPr="006D4C59">
        <w:rPr>
          <w:rFonts w:hint="eastAsia"/>
          <w:szCs w:val="21"/>
        </w:rPr>
        <w:t>日蔵関第</w:t>
      </w:r>
      <w:r w:rsidRPr="006D4C59">
        <w:rPr>
          <w:rFonts w:hint="eastAsia"/>
          <w:szCs w:val="21"/>
        </w:rPr>
        <w:t>893</w:t>
      </w:r>
      <w:r w:rsidRPr="006D4C59">
        <w:rPr>
          <w:rFonts w:hint="eastAsia"/>
          <w:szCs w:val="21"/>
        </w:rPr>
        <w:t>号</w:t>
      </w:r>
    </w:p>
    <w:p w:rsidR="00CC2413" w:rsidRPr="006D4C59" w:rsidRDefault="00CC2413" w:rsidP="00CC2413">
      <w:pPr>
        <w:rPr>
          <w:szCs w:val="21"/>
        </w:rPr>
      </w:pPr>
      <w:r w:rsidRPr="006D4C59">
        <w:rPr>
          <w:rFonts w:hint="eastAsia"/>
          <w:szCs w:val="21"/>
        </w:rPr>
        <w:t xml:space="preserve">改正　</w:t>
      </w:r>
      <w:r w:rsidRPr="006D4C59">
        <w:rPr>
          <w:rFonts w:hint="eastAsia"/>
          <w:szCs w:val="21"/>
        </w:rPr>
        <w:tab/>
      </w:r>
      <w:r w:rsidRPr="006D4C59">
        <w:rPr>
          <w:rFonts w:hint="eastAsia"/>
          <w:szCs w:val="21"/>
        </w:rPr>
        <w:t>平成</w:t>
      </w:r>
      <w:r>
        <w:rPr>
          <w:rFonts w:hint="eastAsia"/>
          <w:szCs w:val="21"/>
        </w:rPr>
        <w:t>20</w:t>
      </w:r>
      <w:r w:rsidRPr="006D4C59">
        <w:rPr>
          <w:rFonts w:hint="eastAsia"/>
          <w:szCs w:val="21"/>
        </w:rPr>
        <w:t>年</w:t>
      </w:r>
      <w:r>
        <w:rPr>
          <w:rFonts w:hint="eastAsia"/>
          <w:szCs w:val="21"/>
        </w:rPr>
        <w:t>3</w:t>
      </w:r>
      <w:r w:rsidRPr="006D4C59">
        <w:rPr>
          <w:rFonts w:hint="eastAsia"/>
          <w:szCs w:val="21"/>
        </w:rPr>
        <w:t>月</w:t>
      </w:r>
      <w:r>
        <w:rPr>
          <w:rFonts w:hint="eastAsia"/>
          <w:szCs w:val="21"/>
        </w:rPr>
        <w:t>31</w:t>
      </w:r>
      <w:r w:rsidRPr="006D4C59">
        <w:rPr>
          <w:rFonts w:hint="eastAsia"/>
          <w:szCs w:val="21"/>
        </w:rPr>
        <w:t>日蔵関第</w:t>
      </w:r>
      <w:r>
        <w:rPr>
          <w:rFonts w:hint="eastAsia"/>
          <w:szCs w:val="21"/>
        </w:rPr>
        <w:t>346</w:t>
      </w:r>
      <w:r w:rsidRPr="006D4C59">
        <w:rPr>
          <w:rFonts w:hint="eastAsia"/>
          <w:szCs w:val="21"/>
        </w:rPr>
        <w:t>号</w:t>
      </w:r>
    </w:p>
    <w:p w:rsidR="00EC1968" w:rsidRPr="00A4273C" w:rsidRDefault="00EC1968" w:rsidP="00EC1968">
      <w:pPr>
        <w:rPr>
          <w:rFonts w:cs="ＭＳ Ｐゴシック"/>
          <w:kern w:val="0"/>
          <w:szCs w:val="21"/>
        </w:rPr>
      </w:pPr>
      <w:r w:rsidRPr="00A4273C">
        <w:rPr>
          <w:rFonts w:cs="ＭＳ Ｐゴシック"/>
          <w:kern w:val="0"/>
          <w:szCs w:val="21"/>
        </w:rPr>
        <w:t>改正</w:t>
      </w:r>
      <w:r w:rsidRPr="00A4273C">
        <w:rPr>
          <w:rFonts w:cs="ＭＳ Ｐゴシック" w:hint="eastAsia"/>
          <w:kern w:val="0"/>
          <w:szCs w:val="21"/>
        </w:rPr>
        <w:tab/>
      </w:r>
      <w:r w:rsidRPr="00A4273C">
        <w:rPr>
          <w:rFonts w:cs="ＭＳ Ｐゴシック" w:hint="eastAsia"/>
          <w:kern w:val="0"/>
          <w:szCs w:val="21"/>
        </w:rPr>
        <w:t>平成</w:t>
      </w:r>
      <w:r w:rsidRPr="00A4273C">
        <w:rPr>
          <w:rFonts w:cs="ＭＳ Ｐゴシック" w:hint="eastAsia"/>
          <w:kern w:val="0"/>
          <w:szCs w:val="21"/>
        </w:rPr>
        <w:t>20</w:t>
      </w:r>
      <w:r w:rsidRPr="00A4273C">
        <w:rPr>
          <w:rFonts w:cs="ＭＳ Ｐゴシック" w:hint="eastAsia"/>
          <w:kern w:val="0"/>
          <w:szCs w:val="21"/>
        </w:rPr>
        <w:t>年</w:t>
      </w:r>
      <w:r w:rsidRPr="00A4273C">
        <w:rPr>
          <w:rFonts w:cs="ＭＳ Ｐゴシック" w:hint="eastAsia"/>
          <w:kern w:val="0"/>
          <w:szCs w:val="21"/>
        </w:rPr>
        <w:t>10</w:t>
      </w:r>
      <w:r w:rsidRPr="00A4273C">
        <w:rPr>
          <w:rFonts w:cs="ＭＳ Ｐゴシック" w:hint="eastAsia"/>
          <w:kern w:val="0"/>
          <w:szCs w:val="21"/>
        </w:rPr>
        <w:t>月</w:t>
      </w:r>
      <w:r w:rsidRPr="00A4273C">
        <w:rPr>
          <w:rFonts w:cs="ＭＳ Ｐゴシック" w:hint="eastAsia"/>
          <w:kern w:val="0"/>
          <w:szCs w:val="21"/>
        </w:rPr>
        <w:t>9</w:t>
      </w:r>
      <w:r w:rsidRPr="00A4273C">
        <w:rPr>
          <w:rFonts w:cs="ＭＳ Ｐゴシック" w:hint="eastAsia"/>
          <w:kern w:val="0"/>
          <w:szCs w:val="21"/>
        </w:rPr>
        <w:t>日財関第</w:t>
      </w:r>
      <w:r w:rsidRPr="00A4273C">
        <w:rPr>
          <w:rFonts w:cs="ＭＳ Ｐゴシック" w:hint="eastAsia"/>
          <w:kern w:val="0"/>
          <w:szCs w:val="21"/>
        </w:rPr>
        <w:t>1146</w:t>
      </w:r>
      <w:r w:rsidRPr="00A4273C">
        <w:rPr>
          <w:rFonts w:cs="ＭＳ Ｐゴシック" w:hint="eastAsia"/>
          <w:kern w:val="0"/>
          <w:szCs w:val="21"/>
        </w:rPr>
        <w:t>号</w:t>
      </w:r>
    </w:p>
    <w:p w:rsidR="008572AA" w:rsidRPr="008572AA" w:rsidRDefault="008572AA" w:rsidP="008572AA">
      <w:pPr>
        <w:rPr>
          <w:rFonts w:cs="ＭＳ Ｐゴシック"/>
          <w:kern w:val="0"/>
          <w:szCs w:val="21"/>
        </w:rPr>
      </w:pPr>
      <w:r w:rsidRPr="008572AA">
        <w:rPr>
          <w:rFonts w:cs="ＭＳ Ｐゴシック" w:hint="eastAsia"/>
          <w:kern w:val="0"/>
          <w:szCs w:val="21"/>
        </w:rPr>
        <w:t xml:space="preserve">改正　</w:t>
      </w:r>
      <w:r w:rsidRPr="008572AA">
        <w:rPr>
          <w:rFonts w:cs="ＭＳ Ｐゴシック" w:hint="eastAsia"/>
          <w:kern w:val="0"/>
          <w:szCs w:val="21"/>
        </w:rPr>
        <w:tab/>
      </w:r>
      <w:r w:rsidRPr="008572AA">
        <w:rPr>
          <w:rFonts w:cs="ＭＳ Ｐゴシック" w:hint="eastAsia"/>
          <w:kern w:val="0"/>
          <w:szCs w:val="21"/>
        </w:rPr>
        <w:t>平成</w:t>
      </w:r>
      <w:r w:rsidRPr="008572AA">
        <w:rPr>
          <w:rFonts w:cs="ＭＳ Ｐゴシック" w:hint="eastAsia"/>
          <w:kern w:val="0"/>
          <w:szCs w:val="21"/>
        </w:rPr>
        <w:t>20</w:t>
      </w:r>
      <w:r w:rsidRPr="008572AA">
        <w:rPr>
          <w:rFonts w:cs="ＭＳ Ｐゴシック" w:hint="eastAsia"/>
          <w:kern w:val="0"/>
          <w:szCs w:val="21"/>
        </w:rPr>
        <w:t>年</w:t>
      </w:r>
      <w:r w:rsidRPr="008572AA">
        <w:rPr>
          <w:rFonts w:cs="ＭＳ Ｐゴシック" w:hint="eastAsia"/>
          <w:kern w:val="0"/>
          <w:szCs w:val="21"/>
        </w:rPr>
        <w:t>12</w:t>
      </w:r>
      <w:r w:rsidRPr="008572AA">
        <w:rPr>
          <w:rFonts w:cs="ＭＳ Ｐゴシック" w:hint="eastAsia"/>
          <w:kern w:val="0"/>
          <w:szCs w:val="21"/>
        </w:rPr>
        <w:t>月</w:t>
      </w:r>
      <w:r w:rsidRPr="008572AA">
        <w:rPr>
          <w:rFonts w:cs="ＭＳ Ｐゴシック" w:hint="eastAsia"/>
          <w:kern w:val="0"/>
          <w:szCs w:val="21"/>
        </w:rPr>
        <w:t>2</w:t>
      </w:r>
      <w:r w:rsidRPr="008572AA">
        <w:rPr>
          <w:rFonts w:cs="ＭＳ Ｐゴシック" w:hint="eastAsia"/>
          <w:kern w:val="0"/>
          <w:szCs w:val="21"/>
        </w:rPr>
        <w:t>日蔵関第</w:t>
      </w:r>
      <w:r w:rsidRPr="008572AA">
        <w:rPr>
          <w:rFonts w:cs="ＭＳ Ｐゴシック" w:hint="eastAsia"/>
          <w:kern w:val="0"/>
          <w:szCs w:val="21"/>
        </w:rPr>
        <w:t>1413</w:t>
      </w:r>
      <w:r w:rsidRPr="008572AA">
        <w:rPr>
          <w:rFonts w:cs="ＭＳ Ｐゴシック" w:hint="eastAsia"/>
          <w:kern w:val="0"/>
          <w:szCs w:val="21"/>
        </w:rPr>
        <w:t>号</w:t>
      </w:r>
    </w:p>
    <w:p w:rsidR="00AF616D" w:rsidRDefault="00AF616D" w:rsidP="00AF616D">
      <w:r>
        <w:rPr>
          <w:rFonts w:hint="eastAsia"/>
        </w:rPr>
        <w:t>改正</w:t>
      </w:r>
      <w:r>
        <w:rPr>
          <w:rFonts w:hint="eastAsia"/>
        </w:rPr>
        <w:tab/>
      </w:r>
      <w:r>
        <w:rPr>
          <w:rFonts w:hint="eastAsia"/>
        </w:rPr>
        <w:t>平成</w:t>
      </w:r>
      <w:r>
        <w:rPr>
          <w:rFonts w:hint="eastAsia"/>
        </w:rPr>
        <w:t>22</w:t>
      </w:r>
      <w:r>
        <w:rPr>
          <w:rFonts w:hint="eastAsia"/>
        </w:rPr>
        <w:t>年</w:t>
      </w:r>
      <w:r>
        <w:rPr>
          <w:rFonts w:hint="eastAsia"/>
        </w:rPr>
        <w:t>2</w:t>
      </w:r>
      <w:r>
        <w:rPr>
          <w:rFonts w:hint="eastAsia"/>
        </w:rPr>
        <w:t>月</w:t>
      </w:r>
      <w:r>
        <w:rPr>
          <w:rFonts w:hint="eastAsia"/>
        </w:rPr>
        <w:t>17</w:t>
      </w:r>
      <w:r>
        <w:rPr>
          <w:rFonts w:hint="eastAsia"/>
        </w:rPr>
        <w:t>日財関第</w:t>
      </w:r>
      <w:r>
        <w:rPr>
          <w:rFonts w:hint="eastAsia"/>
        </w:rPr>
        <w:t>176</w:t>
      </w:r>
      <w:r>
        <w:rPr>
          <w:rFonts w:hint="eastAsia"/>
        </w:rPr>
        <w:t>号</w:t>
      </w:r>
    </w:p>
    <w:p w:rsidR="007D4A6D" w:rsidRPr="00AA7F4C" w:rsidRDefault="007D4A6D" w:rsidP="007D4A6D">
      <w:pPr>
        <w:pStyle w:val="a3"/>
        <w:rPr>
          <w:rFonts w:hAnsi="ＭＳ 明朝"/>
          <w:szCs w:val="21"/>
        </w:rPr>
      </w:pPr>
      <w:r w:rsidRPr="00AA7F4C">
        <w:rPr>
          <w:rFonts w:hAnsi="ＭＳ 明朝" w:hint="eastAsia"/>
          <w:szCs w:val="21"/>
        </w:rPr>
        <w:t>改正</w:t>
      </w:r>
      <w:r w:rsidRPr="00AA7F4C">
        <w:rPr>
          <w:rFonts w:hAnsi="ＭＳ 明朝" w:hint="eastAsia"/>
          <w:szCs w:val="21"/>
        </w:rPr>
        <w:tab/>
        <w:t>平成</w:t>
      </w:r>
      <w:r>
        <w:rPr>
          <w:rFonts w:hAnsi="ＭＳ 明朝" w:hint="eastAsia"/>
          <w:szCs w:val="21"/>
        </w:rPr>
        <w:t>24</w:t>
      </w:r>
      <w:r w:rsidRPr="00AA7F4C">
        <w:rPr>
          <w:rFonts w:hAnsi="ＭＳ 明朝" w:hint="eastAsia"/>
          <w:szCs w:val="21"/>
        </w:rPr>
        <w:t>年</w:t>
      </w:r>
      <w:r>
        <w:rPr>
          <w:rFonts w:hAnsi="ＭＳ 明朝" w:hint="eastAsia"/>
          <w:szCs w:val="21"/>
        </w:rPr>
        <w:t>6</w:t>
      </w:r>
      <w:r w:rsidRPr="00AA7F4C">
        <w:rPr>
          <w:rFonts w:hAnsi="ＭＳ 明朝" w:hint="eastAsia"/>
          <w:szCs w:val="21"/>
        </w:rPr>
        <w:t>月</w:t>
      </w:r>
      <w:r>
        <w:rPr>
          <w:rFonts w:hAnsi="ＭＳ 明朝" w:hint="eastAsia"/>
          <w:szCs w:val="21"/>
        </w:rPr>
        <w:t>15</w:t>
      </w:r>
      <w:r w:rsidRPr="00AA7F4C">
        <w:rPr>
          <w:rFonts w:hAnsi="ＭＳ 明朝" w:hint="eastAsia"/>
          <w:szCs w:val="21"/>
        </w:rPr>
        <w:t>日財関第</w:t>
      </w:r>
      <w:r>
        <w:rPr>
          <w:rFonts w:hAnsi="ＭＳ 明朝" w:hint="eastAsia"/>
          <w:szCs w:val="21"/>
        </w:rPr>
        <w:t>615</w:t>
      </w:r>
      <w:r w:rsidRPr="00AA7F4C">
        <w:rPr>
          <w:rFonts w:hAnsi="ＭＳ 明朝" w:hint="eastAsia"/>
          <w:szCs w:val="21"/>
        </w:rPr>
        <w:t>号</w:t>
      </w:r>
    </w:p>
    <w:p w:rsidR="002577EE" w:rsidRPr="00F00FE0" w:rsidRDefault="002577EE" w:rsidP="002577EE">
      <w:pPr>
        <w:pStyle w:val="a3"/>
        <w:rPr>
          <w:rFonts w:hAnsi="ＭＳ 明朝"/>
          <w:szCs w:val="21"/>
        </w:rPr>
      </w:pPr>
      <w:r w:rsidRPr="00F00FE0">
        <w:rPr>
          <w:rFonts w:hAnsi="ＭＳ 明朝" w:hint="eastAsia"/>
          <w:szCs w:val="21"/>
        </w:rPr>
        <w:t>改正</w:t>
      </w:r>
      <w:r w:rsidRPr="00F00FE0">
        <w:rPr>
          <w:rFonts w:hAnsi="ＭＳ 明朝" w:hint="eastAsia"/>
          <w:szCs w:val="21"/>
        </w:rPr>
        <w:tab/>
        <w:t>平成25年9月13日財関第993号</w:t>
      </w:r>
    </w:p>
    <w:p w:rsidR="004943C8" w:rsidRDefault="004943C8" w:rsidP="004943C8">
      <w:pPr>
        <w:pStyle w:val="a3"/>
        <w:tabs>
          <w:tab w:val="left" w:pos="6495"/>
        </w:tabs>
        <w:rPr>
          <w:szCs w:val="21"/>
        </w:rPr>
      </w:pPr>
      <w:r w:rsidRPr="00E749C6">
        <w:rPr>
          <w:rFonts w:hint="eastAsia"/>
          <w:szCs w:val="21"/>
        </w:rPr>
        <w:t>改正</w:t>
      </w:r>
      <w:r>
        <w:rPr>
          <w:rFonts w:hint="eastAsia"/>
          <w:szCs w:val="21"/>
        </w:rPr>
        <w:t xml:space="preserve">　　</w:t>
      </w:r>
      <w:r w:rsidRPr="00E749C6">
        <w:rPr>
          <w:rFonts w:hint="eastAsia"/>
          <w:szCs w:val="21"/>
        </w:rPr>
        <w:t>平成29年4月24日財関第570号</w:t>
      </w:r>
    </w:p>
    <w:p w:rsidR="00D20D12" w:rsidRPr="004943C8" w:rsidRDefault="00D20D12" w:rsidP="00D20D12">
      <w:pPr>
        <w:pStyle w:val="a3"/>
        <w:rPr>
          <w:szCs w:val="21"/>
        </w:rPr>
      </w:pPr>
    </w:p>
    <w:p w:rsidR="00D20D12" w:rsidRPr="00843ECD" w:rsidRDefault="007D5B6D" w:rsidP="00EC1968">
      <w:pPr>
        <w:ind w:firstLineChars="100" w:firstLine="210"/>
        <w:rPr>
          <w:rFonts w:ascii="ＭＳ 明朝" w:hAnsi="Courier New"/>
          <w:szCs w:val="21"/>
        </w:rPr>
      </w:pPr>
      <w:r w:rsidRPr="00687C27">
        <w:rPr>
          <w:rFonts w:hint="eastAsia"/>
          <w:szCs w:val="21"/>
        </w:rPr>
        <w:t>輸出入・港湾関連情報処理システム（電子情報処理組織による輸出入等関連業務の処理等に関する法律（昭和</w:t>
      </w:r>
      <w:r w:rsidRPr="00687C27">
        <w:rPr>
          <w:rFonts w:hint="eastAsia"/>
          <w:szCs w:val="21"/>
        </w:rPr>
        <w:t>52</w:t>
      </w:r>
      <w:r w:rsidRPr="00687C27">
        <w:rPr>
          <w:rFonts w:hint="eastAsia"/>
          <w:szCs w:val="21"/>
        </w:rPr>
        <w:t>年法律第</w:t>
      </w:r>
      <w:r w:rsidRPr="00687C27">
        <w:rPr>
          <w:rFonts w:hint="eastAsia"/>
          <w:szCs w:val="21"/>
        </w:rPr>
        <w:t>54</w:t>
      </w:r>
      <w:r w:rsidRPr="00687C27">
        <w:rPr>
          <w:rFonts w:hint="eastAsia"/>
          <w:szCs w:val="21"/>
        </w:rPr>
        <w:t>号）第</w:t>
      </w:r>
      <w:r>
        <w:rPr>
          <w:rFonts w:hint="eastAsia"/>
          <w:szCs w:val="21"/>
        </w:rPr>
        <w:t>2</w:t>
      </w:r>
      <w:r w:rsidRPr="00687C27">
        <w:rPr>
          <w:rFonts w:hint="eastAsia"/>
          <w:szCs w:val="21"/>
        </w:rPr>
        <w:t>条第</w:t>
      </w:r>
      <w:r>
        <w:rPr>
          <w:rFonts w:hint="eastAsia"/>
          <w:szCs w:val="21"/>
        </w:rPr>
        <w:t>1</w:t>
      </w:r>
      <w:r w:rsidRPr="00687C27">
        <w:rPr>
          <w:rFonts w:hint="eastAsia"/>
          <w:szCs w:val="21"/>
        </w:rPr>
        <w:t>号に規定する電子情報処理組織をいう。以下同じ。）及び通関情報総合判定システム（以下「判定システム」という｡）の導入官署における</w:t>
      </w:r>
      <w:r w:rsidR="00843ECD" w:rsidRPr="00843ECD">
        <w:rPr>
          <w:rFonts w:ascii="ＭＳ 明朝" w:hAnsi="Courier New" w:hint="eastAsia"/>
          <w:szCs w:val="21"/>
        </w:rPr>
        <w:t>輸入通関事務処理体制を定め、平成12年4月1日から実施することとしたので了知されたい。</w:t>
      </w:r>
    </w:p>
    <w:p w:rsidR="00D20D12" w:rsidRPr="00717AE2" w:rsidRDefault="00D20D12" w:rsidP="00D20D12">
      <w:pPr>
        <w:rPr>
          <w:rFonts w:ascii="ＭＳ 明朝"/>
          <w:szCs w:val="21"/>
        </w:rPr>
      </w:pPr>
    </w:p>
    <w:p w:rsidR="00D20D12" w:rsidRPr="00717AE2" w:rsidRDefault="00D20D12" w:rsidP="00D20D12">
      <w:pPr>
        <w:pStyle w:val="a3"/>
        <w:jc w:val="center"/>
        <w:rPr>
          <w:szCs w:val="21"/>
        </w:rPr>
      </w:pPr>
      <w:r w:rsidRPr="00717AE2">
        <w:rPr>
          <w:rFonts w:hint="eastAsia"/>
          <w:szCs w:val="21"/>
        </w:rPr>
        <w:t>記</w:t>
      </w:r>
    </w:p>
    <w:p w:rsidR="00096FCC" w:rsidRPr="00717AE2" w:rsidRDefault="00096FCC" w:rsidP="00D20D12">
      <w:pPr>
        <w:pStyle w:val="a3"/>
        <w:jc w:val="center"/>
        <w:rPr>
          <w:szCs w:val="21"/>
        </w:rPr>
      </w:pPr>
    </w:p>
    <w:p w:rsidR="00D20D12" w:rsidRPr="00717AE2" w:rsidRDefault="00D20D12" w:rsidP="00D20D12">
      <w:pPr>
        <w:pStyle w:val="a3"/>
        <w:ind w:left="402" w:hanging="402"/>
        <w:rPr>
          <w:szCs w:val="21"/>
          <w:u w:val="single"/>
        </w:rPr>
      </w:pPr>
      <w:r w:rsidRPr="00717AE2">
        <w:rPr>
          <w:rFonts w:hint="eastAsia"/>
          <w:szCs w:val="21"/>
        </w:rPr>
        <w:t>第１　基本的な審査方法等</w:t>
      </w:r>
    </w:p>
    <w:p w:rsidR="00D20D12" w:rsidRPr="00717AE2" w:rsidRDefault="00D20D12" w:rsidP="00717AE2">
      <w:pPr>
        <w:pStyle w:val="a3"/>
        <w:ind w:leftChars="100" w:left="420" w:hangingChars="100" w:hanging="210"/>
        <w:rPr>
          <w:szCs w:val="21"/>
        </w:rPr>
      </w:pPr>
      <w:r w:rsidRPr="00717AE2">
        <w:rPr>
          <w:rFonts w:hint="eastAsia"/>
          <w:szCs w:val="21"/>
        </w:rPr>
        <w:t>Ⅰ　審査区分選定等</w:t>
      </w:r>
    </w:p>
    <w:p w:rsidR="00D20D12" w:rsidRPr="00717AE2" w:rsidRDefault="00D20D12" w:rsidP="00717AE2">
      <w:pPr>
        <w:pStyle w:val="a3"/>
        <w:ind w:leftChars="200" w:left="630" w:hangingChars="100" w:hanging="210"/>
        <w:rPr>
          <w:szCs w:val="21"/>
        </w:rPr>
      </w:pPr>
      <w:r w:rsidRPr="00717AE2">
        <w:rPr>
          <w:rFonts w:hint="eastAsia"/>
          <w:szCs w:val="21"/>
        </w:rPr>
        <w:t>１　審査区分の選定</w:t>
      </w:r>
    </w:p>
    <w:p w:rsidR="007D5B6D" w:rsidRDefault="007D5B6D" w:rsidP="007D5B6D">
      <w:pPr>
        <w:pStyle w:val="a3"/>
        <w:ind w:leftChars="300" w:left="630" w:firstLineChars="100" w:firstLine="210"/>
        <w:rPr>
          <w:szCs w:val="21"/>
        </w:rPr>
      </w:pPr>
      <w:r w:rsidRPr="007D5B6D">
        <w:rPr>
          <w:rFonts w:hint="eastAsia"/>
          <w:szCs w:val="21"/>
        </w:rPr>
        <w:t>輸出入・港湾関連情報処理システム</w:t>
      </w:r>
      <w:r w:rsidRPr="002F48F8">
        <w:rPr>
          <w:rFonts w:hint="eastAsia"/>
          <w:szCs w:val="21"/>
        </w:rPr>
        <w:t>を使用して、輸入申告、輸入許可前貨物引取承認申請、蔵入承認申請、移入承認申請、総保入承認申請、蔵出輸入申告又は総保出輸入申告（以下「輸入申告等」という｡）が行われた場合には、</w:t>
      </w:r>
      <w:r w:rsidRPr="007D5B6D">
        <w:rPr>
          <w:rFonts w:hint="eastAsia"/>
          <w:szCs w:val="21"/>
        </w:rPr>
        <w:t>輸出入・港湾関連情報処理システム</w:t>
      </w:r>
      <w:r w:rsidRPr="002F48F8">
        <w:rPr>
          <w:rFonts w:hint="eastAsia"/>
          <w:szCs w:val="21"/>
        </w:rPr>
        <w:t>において次の処理が行われる。</w:t>
      </w:r>
    </w:p>
    <w:p w:rsidR="00843ECD" w:rsidRPr="007E085D" w:rsidRDefault="00843ECD" w:rsidP="007E085D">
      <w:pPr>
        <w:pStyle w:val="a3"/>
        <w:ind w:leftChars="300" w:left="840" w:hangingChars="100" w:hanging="210"/>
        <w:rPr>
          <w:szCs w:val="21"/>
        </w:rPr>
      </w:pPr>
      <w:r w:rsidRPr="00717AE2">
        <w:rPr>
          <w:rFonts w:hint="eastAsia"/>
          <w:szCs w:val="21"/>
        </w:rPr>
        <w:t xml:space="preserve">⑴　</w:t>
      </w:r>
      <w:r w:rsidR="007E085D" w:rsidRPr="007E085D">
        <w:rPr>
          <w:rFonts w:hint="eastAsia"/>
          <w:szCs w:val="21"/>
        </w:rPr>
        <w:t>引取申告（特例申告貨物（関税法第７条の２第２項に規定する特例申告貨物をいう。）に係る輸入申告をいう。以下同じ｡）が行われたときは、</w:t>
      </w:r>
      <w:r w:rsidR="007D5B6D" w:rsidRPr="007D5B6D">
        <w:rPr>
          <w:rFonts w:hint="eastAsia"/>
          <w:szCs w:val="21"/>
        </w:rPr>
        <w:t>輸出入・港湾関</w:t>
      </w:r>
      <w:r w:rsidR="007D5B6D" w:rsidRPr="007D5B6D">
        <w:rPr>
          <w:rFonts w:hint="eastAsia"/>
          <w:szCs w:val="21"/>
        </w:rPr>
        <w:lastRenderedPageBreak/>
        <w:t>連情報処理システム</w:t>
      </w:r>
      <w:r w:rsidR="007E085D" w:rsidRPr="007E085D">
        <w:rPr>
          <w:rFonts w:hint="eastAsia"/>
          <w:szCs w:val="21"/>
        </w:rPr>
        <w:t>により特例輸入者（同条第１項に規定する特例輸入者をいう。）又は特例委託輸入者（同項に規定する特例委託輸入者をいう。）であるかの判定が行われる。</w:t>
      </w:r>
    </w:p>
    <w:p w:rsidR="00843ECD" w:rsidRPr="009E5D9C" w:rsidRDefault="00843ECD" w:rsidP="00843ECD">
      <w:pPr>
        <w:pStyle w:val="a3"/>
        <w:ind w:leftChars="300" w:left="840" w:hangingChars="100" w:hanging="210"/>
        <w:rPr>
          <w:szCs w:val="21"/>
        </w:rPr>
      </w:pPr>
      <w:r w:rsidRPr="00717AE2">
        <w:rPr>
          <w:rFonts w:hint="eastAsia"/>
          <w:szCs w:val="21"/>
        </w:rPr>
        <w:t xml:space="preserve">⑵　</w:t>
      </w:r>
      <w:r w:rsidR="007D5B6D" w:rsidRPr="007D5B6D">
        <w:rPr>
          <w:rFonts w:hint="eastAsia"/>
          <w:szCs w:val="21"/>
        </w:rPr>
        <w:t>輸出入・港湾関連情報処理システム</w:t>
      </w:r>
      <w:r w:rsidR="009E5D9C" w:rsidRPr="009E5D9C">
        <w:rPr>
          <w:rFonts w:hint="eastAsia"/>
          <w:szCs w:val="21"/>
        </w:rPr>
        <w:t>に設定されている審査基準（以下「審査基準」という。）により当該申告内容が審査され、当該輸入申告等に係る審査区分が自動的に選定される。</w:t>
      </w:r>
    </w:p>
    <w:p w:rsidR="00D20D12" w:rsidRPr="00717AE2" w:rsidRDefault="00D20D12" w:rsidP="00717AE2">
      <w:pPr>
        <w:pStyle w:val="a3"/>
        <w:ind w:leftChars="200" w:left="630" w:hangingChars="100" w:hanging="210"/>
        <w:rPr>
          <w:szCs w:val="21"/>
        </w:rPr>
      </w:pPr>
      <w:r w:rsidRPr="00717AE2">
        <w:rPr>
          <w:rFonts w:hint="eastAsia"/>
          <w:szCs w:val="21"/>
        </w:rPr>
        <w:t>２　審査区分の種類</w:t>
      </w:r>
    </w:p>
    <w:p w:rsidR="00D20D12" w:rsidRPr="00717AE2" w:rsidRDefault="00D20D12" w:rsidP="00717AE2">
      <w:pPr>
        <w:pStyle w:val="a3"/>
        <w:ind w:leftChars="300" w:left="630" w:firstLineChars="100" w:firstLine="210"/>
        <w:rPr>
          <w:szCs w:val="21"/>
        </w:rPr>
      </w:pPr>
      <w:r w:rsidRPr="00717AE2">
        <w:rPr>
          <w:rFonts w:hint="eastAsia"/>
          <w:szCs w:val="21"/>
        </w:rPr>
        <w:t>審査区分の種類は、区分１（簡易審査扱）（以下「区分１」という。）、区分２（書類審査扱）（以下「区分２」という。）及び区分３（検査扱）（以下「区分３」という。）の３種類とする。</w:t>
      </w:r>
    </w:p>
    <w:p w:rsidR="00D20D12" w:rsidRPr="00717AE2" w:rsidRDefault="00096FCC" w:rsidP="00717AE2">
      <w:pPr>
        <w:pStyle w:val="a3"/>
        <w:ind w:leftChars="300" w:left="840" w:hangingChars="100" w:hanging="210"/>
        <w:rPr>
          <w:szCs w:val="21"/>
        </w:rPr>
      </w:pPr>
      <w:r w:rsidRPr="00717AE2">
        <w:rPr>
          <w:rFonts w:hint="eastAsia"/>
          <w:szCs w:val="21"/>
        </w:rPr>
        <w:t xml:space="preserve">⑴　</w:t>
      </w:r>
      <w:r w:rsidR="00D20D12" w:rsidRPr="00717AE2">
        <w:rPr>
          <w:rFonts w:hint="eastAsia"/>
          <w:szCs w:val="21"/>
        </w:rPr>
        <w:t>区分１</w:t>
      </w:r>
    </w:p>
    <w:p w:rsidR="00D20D12" w:rsidRPr="00717AE2" w:rsidRDefault="007D5B6D" w:rsidP="00717AE2">
      <w:pPr>
        <w:pStyle w:val="a3"/>
        <w:ind w:leftChars="400" w:left="840" w:firstLineChars="100" w:firstLine="210"/>
        <w:rPr>
          <w:szCs w:val="21"/>
        </w:rPr>
      </w:pPr>
      <w:r w:rsidRPr="007D5B6D">
        <w:rPr>
          <w:rFonts w:hint="eastAsia"/>
          <w:szCs w:val="21"/>
        </w:rPr>
        <w:t>輸出入・港湾関連情報処理システム</w:t>
      </w:r>
      <w:r w:rsidR="009E5D9C">
        <w:rPr>
          <w:rFonts w:hint="eastAsia"/>
          <w:szCs w:val="21"/>
        </w:rPr>
        <w:t>により自動的に審査終了したもの</w:t>
      </w:r>
      <w:r w:rsidR="00D20D12" w:rsidRPr="00717AE2">
        <w:rPr>
          <w:rFonts w:hint="eastAsia"/>
          <w:szCs w:val="21"/>
        </w:rPr>
        <w:t>。</w:t>
      </w:r>
    </w:p>
    <w:p w:rsidR="00D20D12" w:rsidRPr="00717AE2" w:rsidRDefault="00096FCC" w:rsidP="00717AE2">
      <w:pPr>
        <w:pStyle w:val="a3"/>
        <w:ind w:leftChars="300" w:left="840" w:hangingChars="100" w:hanging="210"/>
        <w:rPr>
          <w:szCs w:val="21"/>
        </w:rPr>
      </w:pPr>
      <w:r w:rsidRPr="00717AE2">
        <w:rPr>
          <w:rFonts w:hint="eastAsia"/>
          <w:szCs w:val="21"/>
        </w:rPr>
        <w:t xml:space="preserve">⑵　</w:t>
      </w:r>
      <w:r w:rsidR="00D20D12" w:rsidRPr="00717AE2">
        <w:rPr>
          <w:rFonts w:hint="eastAsia"/>
          <w:szCs w:val="21"/>
        </w:rPr>
        <w:t>区分２</w:t>
      </w:r>
    </w:p>
    <w:p w:rsidR="00D20D12" w:rsidRPr="00717AE2" w:rsidRDefault="00D20D12" w:rsidP="00717AE2">
      <w:pPr>
        <w:pStyle w:val="a3"/>
        <w:ind w:leftChars="400" w:left="840" w:firstLineChars="100" w:firstLine="210"/>
        <w:rPr>
          <w:szCs w:val="21"/>
        </w:rPr>
      </w:pPr>
      <w:r w:rsidRPr="00717AE2">
        <w:rPr>
          <w:rFonts w:hint="eastAsia"/>
          <w:szCs w:val="21"/>
        </w:rPr>
        <w:t>書類審査を要するもの。</w:t>
      </w:r>
    </w:p>
    <w:p w:rsidR="00D20D12" w:rsidRPr="00717AE2" w:rsidRDefault="00096FCC" w:rsidP="00717AE2">
      <w:pPr>
        <w:pStyle w:val="a3"/>
        <w:ind w:leftChars="300" w:left="840" w:hangingChars="100" w:hanging="210"/>
        <w:rPr>
          <w:szCs w:val="21"/>
        </w:rPr>
      </w:pPr>
      <w:r w:rsidRPr="00717AE2">
        <w:rPr>
          <w:rFonts w:hint="eastAsia"/>
          <w:szCs w:val="21"/>
        </w:rPr>
        <w:t xml:space="preserve">⑶　</w:t>
      </w:r>
      <w:r w:rsidR="00D20D12" w:rsidRPr="00717AE2">
        <w:rPr>
          <w:rFonts w:hint="eastAsia"/>
          <w:szCs w:val="21"/>
        </w:rPr>
        <w:t>区分３</w:t>
      </w:r>
    </w:p>
    <w:p w:rsidR="00BB552D" w:rsidRPr="00BB552D" w:rsidRDefault="00BB552D" w:rsidP="00BB552D">
      <w:pPr>
        <w:pStyle w:val="a3"/>
        <w:ind w:leftChars="400" w:left="840" w:firstLineChars="100" w:firstLine="210"/>
        <w:rPr>
          <w:szCs w:val="21"/>
        </w:rPr>
      </w:pPr>
      <w:r w:rsidRPr="00BB552D">
        <w:rPr>
          <w:rFonts w:hint="eastAsia"/>
          <w:szCs w:val="21"/>
        </w:rPr>
        <w:t>検査（下記Ⅲの１の</w:t>
      </w:r>
      <w:r w:rsidR="003E0669">
        <w:rPr>
          <w:rFonts w:hint="eastAsia"/>
          <w:szCs w:val="21"/>
        </w:rPr>
        <w:t>ホ</w:t>
      </w:r>
      <w:r w:rsidRPr="00BB552D">
        <w:rPr>
          <w:rFonts w:hint="eastAsia"/>
          <w:szCs w:val="21"/>
        </w:rPr>
        <w:t>に規定する貨物確認及び書類審査を含む。）を要す</w:t>
      </w:r>
    </w:p>
    <w:p w:rsidR="00D20D12" w:rsidRPr="008234C9" w:rsidRDefault="00BB552D" w:rsidP="00BB552D">
      <w:pPr>
        <w:pStyle w:val="a3"/>
        <w:ind w:leftChars="400" w:left="840" w:firstLineChars="100" w:firstLine="210"/>
        <w:rPr>
          <w:szCs w:val="21"/>
        </w:rPr>
      </w:pPr>
      <w:r w:rsidRPr="00BB552D">
        <w:rPr>
          <w:rFonts w:hint="eastAsia"/>
          <w:szCs w:val="21"/>
        </w:rPr>
        <w:t>るもの</w:t>
      </w:r>
      <w:r w:rsidR="008234C9" w:rsidRPr="008234C9">
        <w:rPr>
          <w:rFonts w:hint="eastAsia"/>
          <w:szCs w:val="21"/>
        </w:rPr>
        <w:t>。</w:t>
      </w:r>
    </w:p>
    <w:p w:rsidR="00D20D12" w:rsidRPr="00717AE2" w:rsidRDefault="00D20D12" w:rsidP="00717AE2">
      <w:pPr>
        <w:pStyle w:val="a3"/>
        <w:ind w:leftChars="100" w:left="420" w:hangingChars="100" w:hanging="210"/>
        <w:rPr>
          <w:szCs w:val="21"/>
        </w:rPr>
      </w:pPr>
      <w:r w:rsidRPr="00717AE2">
        <w:rPr>
          <w:rFonts w:hint="eastAsia"/>
          <w:szCs w:val="21"/>
        </w:rPr>
        <w:t xml:space="preserve">　Ⅱ　審査方式</w:t>
      </w:r>
    </w:p>
    <w:p w:rsidR="009E5D9C" w:rsidRPr="009E5D9C" w:rsidRDefault="007D5B6D" w:rsidP="009E5D9C">
      <w:pPr>
        <w:pStyle w:val="a3"/>
        <w:ind w:leftChars="352" w:left="739" w:firstLineChars="100" w:firstLine="210"/>
        <w:rPr>
          <w:szCs w:val="21"/>
        </w:rPr>
      </w:pPr>
      <w:r w:rsidRPr="007D5B6D">
        <w:rPr>
          <w:rFonts w:hint="eastAsia"/>
          <w:szCs w:val="21"/>
        </w:rPr>
        <w:t>輸出入・港湾関連情報処理システム</w:t>
      </w:r>
      <w:r w:rsidR="009E5D9C" w:rsidRPr="009E5D9C">
        <w:rPr>
          <w:rFonts w:hint="eastAsia"/>
          <w:szCs w:val="21"/>
        </w:rPr>
        <w:t>を使用して輸入申告等が行われた後に、</w:t>
      </w:r>
      <w:r w:rsidRPr="007D5B6D">
        <w:rPr>
          <w:rFonts w:hint="eastAsia"/>
          <w:szCs w:val="21"/>
        </w:rPr>
        <w:t>輸出入・港湾関連情報処理システム</w:t>
      </w:r>
      <w:r w:rsidR="009E5D9C" w:rsidRPr="009E5D9C">
        <w:rPr>
          <w:rFonts w:hint="eastAsia"/>
          <w:szCs w:val="21"/>
        </w:rPr>
        <w:t>により区分</w:t>
      </w:r>
      <w:r w:rsidR="00DB281B">
        <w:rPr>
          <w:rFonts w:hint="eastAsia"/>
          <w:szCs w:val="21"/>
        </w:rPr>
        <w:t>2</w:t>
      </w:r>
      <w:r w:rsidR="009E5D9C" w:rsidRPr="009E5D9C">
        <w:rPr>
          <w:rFonts w:hint="eastAsia"/>
          <w:szCs w:val="21"/>
        </w:rPr>
        <w:t>又は区分</w:t>
      </w:r>
      <w:r w:rsidR="00DB281B">
        <w:rPr>
          <w:rFonts w:hint="eastAsia"/>
          <w:szCs w:val="21"/>
        </w:rPr>
        <w:t>3</w:t>
      </w:r>
      <w:r w:rsidR="009E5D9C" w:rsidRPr="009E5D9C">
        <w:rPr>
          <w:rFonts w:hint="eastAsia"/>
          <w:szCs w:val="21"/>
        </w:rPr>
        <w:t>として選定された輸入申告等の審査は、「重点審査」又は「通常審査」の</w:t>
      </w:r>
      <w:r w:rsidR="00DB281B">
        <w:rPr>
          <w:rFonts w:hint="eastAsia"/>
          <w:szCs w:val="21"/>
        </w:rPr>
        <w:t>2</w:t>
      </w:r>
      <w:r w:rsidR="009E5D9C" w:rsidRPr="009E5D9C">
        <w:rPr>
          <w:rFonts w:hint="eastAsia"/>
          <w:szCs w:val="21"/>
        </w:rPr>
        <w:t>方法とする。</w:t>
      </w:r>
    </w:p>
    <w:p w:rsidR="009E5D9C" w:rsidRPr="009E5D9C" w:rsidRDefault="009E5D9C" w:rsidP="009E5D9C">
      <w:pPr>
        <w:pStyle w:val="a3"/>
        <w:ind w:leftChars="352" w:left="739" w:firstLineChars="100" w:firstLine="210"/>
        <w:rPr>
          <w:szCs w:val="21"/>
        </w:rPr>
      </w:pPr>
      <w:r w:rsidRPr="009E5D9C">
        <w:rPr>
          <w:rFonts w:hint="eastAsia"/>
          <w:szCs w:val="21"/>
        </w:rPr>
        <w:t>また、これらの審査は、「事前審査」又は「事後審査」により行う。</w:t>
      </w:r>
    </w:p>
    <w:p w:rsidR="00D20D12" w:rsidRPr="00717AE2" w:rsidRDefault="00DB281B" w:rsidP="00DB281B">
      <w:pPr>
        <w:pStyle w:val="a3"/>
        <w:ind w:leftChars="352" w:left="739" w:firstLineChars="100" w:firstLine="210"/>
        <w:rPr>
          <w:szCs w:val="21"/>
        </w:rPr>
      </w:pPr>
      <w:r w:rsidRPr="00DB281B">
        <w:rPr>
          <w:rFonts w:hint="eastAsia"/>
          <w:szCs w:val="21"/>
        </w:rPr>
        <w:t>なお、輸出入・港湾関連情報処理システムにより区分</w:t>
      </w:r>
      <w:r>
        <w:rPr>
          <w:rFonts w:hint="eastAsia"/>
          <w:szCs w:val="21"/>
        </w:rPr>
        <w:t>1</w:t>
      </w:r>
      <w:r w:rsidRPr="00DB281B">
        <w:rPr>
          <w:rFonts w:hint="eastAsia"/>
          <w:szCs w:val="21"/>
        </w:rPr>
        <w:t>として選定、許可された輸入申告等であり、輸出入・港湾関連情報処理システムを使用して行う税関関連業務の取扱いについて（平成22年年</w:t>
      </w:r>
      <w:r>
        <w:rPr>
          <w:rFonts w:hint="eastAsia"/>
          <w:szCs w:val="21"/>
        </w:rPr>
        <w:t>2</w:t>
      </w:r>
      <w:r w:rsidRPr="00DB281B">
        <w:rPr>
          <w:rFonts w:hint="eastAsia"/>
          <w:szCs w:val="21"/>
        </w:rPr>
        <w:t>月12日財関第142号）第</w:t>
      </w:r>
      <w:r>
        <w:rPr>
          <w:rFonts w:hint="eastAsia"/>
          <w:szCs w:val="21"/>
        </w:rPr>
        <w:t>5</w:t>
      </w:r>
      <w:r w:rsidRPr="00DB281B">
        <w:rPr>
          <w:rFonts w:hint="eastAsia"/>
          <w:szCs w:val="21"/>
        </w:rPr>
        <w:t>章第</w:t>
      </w:r>
      <w:r>
        <w:rPr>
          <w:rFonts w:hint="eastAsia"/>
          <w:szCs w:val="21"/>
        </w:rPr>
        <w:t>1</w:t>
      </w:r>
      <w:r w:rsidRPr="00DB281B">
        <w:rPr>
          <w:rFonts w:hint="eastAsia"/>
          <w:szCs w:val="21"/>
        </w:rPr>
        <w:t>節</w:t>
      </w:r>
      <w:r>
        <w:rPr>
          <w:rFonts w:hint="eastAsia"/>
          <w:szCs w:val="21"/>
        </w:rPr>
        <w:t>1―</w:t>
      </w:r>
      <w:r w:rsidR="008759F6" w:rsidRPr="008759F6">
        <w:rPr>
          <w:rFonts w:hint="eastAsia"/>
          <w:szCs w:val="21"/>
        </w:rPr>
        <w:t>４及び第15節15</w:t>
      </w:r>
      <w:r w:rsidR="008759F6">
        <w:rPr>
          <w:rFonts w:hint="eastAsia"/>
          <w:szCs w:val="21"/>
        </w:rPr>
        <w:t>―</w:t>
      </w:r>
      <w:r w:rsidR="008759F6" w:rsidRPr="008759F6">
        <w:rPr>
          <w:rFonts w:hint="eastAsia"/>
          <w:szCs w:val="21"/>
        </w:rPr>
        <w:t>1</w:t>
      </w:r>
      <w:r w:rsidRPr="00DB281B">
        <w:rPr>
          <w:rFonts w:hint="eastAsia"/>
          <w:szCs w:val="21"/>
        </w:rPr>
        <w:t>の規定により仕入書その他の申告の内容を確認するために必要な書類（以下「添付書類等」という。）が提出された輸入申告等については、必要に応じ輸出入・港湾関連情報処理システムによる輸入申告等が適正に行われているかどうか事後点検を実施するものとし、申告照会業務及び判定システムを利用するほか、必要に応じ原本抽出を依頼するものとする。</w:t>
      </w:r>
    </w:p>
    <w:p w:rsidR="00D20D12" w:rsidRPr="00717AE2" w:rsidRDefault="00D20D12" w:rsidP="00717AE2">
      <w:pPr>
        <w:pStyle w:val="a3"/>
        <w:ind w:leftChars="100" w:left="420" w:hangingChars="100" w:hanging="210"/>
        <w:rPr>
          <w:szCs w:val="21"/>
        </w:rPr>
      </w:pPr>
      <w:r w:rsidRPr="00717AE2">
        <w:rPr>
          <w:rFonts w:hint="eastAsia"/>
          <w:szCs w:val="21"/>
        </w:rPr>
        <w:t>Ⅲ　受付管理事務</w:t>
      </w:r>
    </w:p>
    <w:p w:rsidR="00096FCC" w:rsidRPr="00BB552D" w:rsidRDefault="00096FCC" w:rsidP="007D5B6D">
      <w:pPr>
        <w:pStyle w:val="a3"/>
        <w:ind w:leftChars="200" w:left="630" w:hangingChars="100" w:hanging="210"/>
        <w:rPr>
          <w:szCs w:val="21"/>
        </w:rPr>
      </w:pPr>
      <w:r w:rsidRPr="00717AE2">
        <w:rPr>
          <w:rFonts w:hint="eastAsia"/>
          <w:szCs w:val="21"/>
        </w:rPr>
        <w:t>１</w:t>
      </w:r>
      <w:r w:rsidR="00717AE2">
        <w:rPr>
          <w:rFonts w:hint="eastAsia"/>
          <w:szCs w:val="21"/>
        </w:rPr>
        <w:t xml:space="preserve">　</w:t>
      </w:r>
      <w:r w:rsidR="00BB552D" w:rsidRPr="00BB552D">
        <w:rPr>
          <w:rFonts w:hint="eastAsia"/>
          <w:szCs w:val="21"/>
        </w:rPr>
        <w:t>区分</w:t>
      </w:r>
      <w:r w:rsidR="00DB281B">
        <w:rPr>
          <w:rFonts w:hint="eastAsia"/>
          <w:szCs w:val="21"/>
        </w:rPr>
        <w:t>2</w:t>
      </w:r>
      <w:r w:rsidR="00BB552D" w:rsidRPr="00BB552D">
        <w:rPr>
          <w:rFonts w:hint="eastAsia"/>
          <w:szCs w:val="21"/>
        </w:rPr>
        <w:t>又は区分</w:t>
      </w:r>
      <w:r w:rsidR="00DB281B">
        <w:rPr>
          <w:rFonts w:hint="eastAsia"/>
          <w:szCs w:val="21"/>
        </w:rPr>
        <w:t>3</w:t>
      </w:r>
      <w:r w:rsidR="00BB552D" w:rsidRPr="00BB552D">
        <w:rPr>
          <w:rFonts w:hint="eastAsia"/>
          <w:szCs w:val="21"/>
        </w:rPr>
        <w:t>として選定された輸入申告等に係る申告情報を担当部門において受信した際には、統括審査官（統括審査官が置かれていない官署にあっては、これに代わる者としてあらかじめ指定された者）又はその命を受けた者（以下「統括官等」という。）は、次の事務を行う。</w:t>
      </w:r>
    </w:p>
    <w:p w:rsidR="00096FCC" w:rsidRPr="00717AE2" w:rsidRDefault="00096FCC" w:rsidP="00DB281B">
      <w:pPr>
        <w:pStyle w:val="a3"/>
        <w:ind w:leftChars="300" w:left="840" w:hangingChars="100" w:hanging="210"/>
        <w:rPr>
          <w:szCs w:val="21"/>
        </w:rPr>
      </w:pPr>
      <w:r w:rsidRPr="00717AE2">
        <w:rPr>
          <w:rFonts w:hint="eastAsia"/>
          <w:szCs w:val="21"/>
        </w:rPr>
        <w:t>イ</w:t>
      </w:r>
      <w:r w:rsidR="00717AE2">
        <w:rPr>
          <w:rFonts w:hint="eastAsia"/>
          <w:szCs w:val="21"/>
        </w:rPr>
        <w:t xml:space="preserve">　</w:t>
      </w:r>
      <w:r w:rsidR="008759F6" w:rsidRPr="008759F6">
        <w:rPr>
          <w:rFonts w:hint="eastAsia"/>
          <w:szCs w:val="21"/>
        </w:rPr>
        <w:t>申告情報を受信した後提出される添付書類等の有無の確認</w:t>
      </w:r>
    </w:p>
    <w:p w:rsidR="00AC6E75" w:rsidRDefault="008759F6" w:rsidP="007D5B6D">
      <w:pPr>
        <w:pStyle w:val="a3"/>
        <w:ind w:leftChars="400" w:left="840" w:firstLineChars="100" w:firstLine="210"/>
        <w:rPr>
          <w:szCs w:val="21"/>
        </w:rPr>
      </w:pPr>
      <w:r w:rsidRPr="008759F6">
        <w:rPr>
          <w:rFonts w:hint="eastAsia"/>
          <w:szCs w:val="21"/>
        </w:rPr>
        <w:lastRenderedPageBreak/>
        <w:t>なお、輸出入・港湾関連情報処理システムを使用して行う税関関連業務の取扱いについて第</w:t>
      </w:r>
      <w:r>
        <w:rPr>
          <w:rFonts w:hint="eastAsia"/>
          <w:szCs w:val="21"/>
        </w:rPr>
        <w:t>5</w:t>
      </w:r>
      <w:r w:rsidRPr="008759F6">
        <w:rPr>
          <w:rFonts w:hint="eastAsia"/>
          <w:szCs w:val="21"/>
        </w:rPr>
        <w:t>章第14節14</w:t>
      </w:r>
      <w:r>
        <w:rPr>
          <w:rFonts w:hint="eastAsia"/>
          <w:szCs w:val="21"/>
        </w:rPr>
        <w:t>―</w:t>
      </w:r>
      <w:r w:rsidRPr="008759F6">
        <w:rPr>
          <w:rFonts w:hint="eastAsia"/>
          <w:szCs w:val="21"/>
        </w:rPr>
        <w:t>1の規定により仕入書に代わる書類又は包装明細書が提出された場合には、必要項目が入力されているか又は正確に入力されているか等を確認し、疑義が認められる場合には書面又は輸出入・港湾関連情報処理システムを用いて電磁的記録によりこれらに関係する書類の提出を求めるものとする。</w:t>
      </w:r>
    </w:p>
    <w:p w:rsidR="00717AE2" w:rsidRDefault="00717AE2" w:rsidP="007D5B6D">
      <w:pPr>
        <w:pStyle w:val="a3"/>
        <w:ind w:leftChars="300" w:left="840" w:hangingChars="100" w:hanging="210"/>
        <w:rPr>
          <w:szCs w:val="21"/>
        </w:rPr>
      </w:pPr>
      <w:r>
        <w:rPr>
          <w:rFonts w:hint="eastAsia"/>
          <w:szCs w:val="21"/>
        </w:rPr>
        <w:t xml:space="preserve">ロ　</w:t>
      </w:r>
      <w:r w:rsidR="003F4316">
        <w:rPr>
          <w:rFonts w:hint="eastAsia"/>
          <w:szCs w:val="21"/>
        </w:rPr>
        <w:t>添付書類等（</w:t>
      </w:r>
      <w:r w:rsidR="008759F6" w:rsidRPr="008759F6">
        <w:rPr>
          <w:rFonts w:hint="eastAsia"/>
          <w:szCs w:val="21"/>
        </w:rPr>
        <w:t>書面により提出されるものに限る。</w:t>
      </w:r>
      <w:r w:rsidR="003F4316">
        <w:rPr>
          <w:rFonts w:hint="eastAsia"/>
          <w:szCs w:val="21"/>
        </w:rPr>
        <w:t>）への受理印（</w:t>
      </w:r>
      <w:r w:rsidR="00DB281B">
        <w:rPr>
          <w:rFonts w:hint="eastAsia"/>
          <w:szCs w:val="21"/>
        </w:rPr>
        <w:t>C―</w:t>
      </w:r>
      <w:r w:rsidR="003F4316">
        <w:rPr>
          <w:rFonts w:hint="eastAsia"/>
          <w:szCs w:val="21"/>
        </w:rPr>
        <w:t>5000）の押印</w:t>
      </w:r>
    </w:p>
    <w:p w:rsidR="00D20D12" w:rsidRPr="00717AE2" w:rsidRDefault="00717AE2" w:rsidP="007D5B6D">
      <w:pPr>
        <w:pStyle w:val="a3"/>
        <w:ind w:leftChars="300" w:left="840" w:hangingChars="100" w:hanging="210"/>
        <w:rPr>
          <w:szCs w:val="21"/>
        </w:rPr>
      </w:pPr>
      <w:r w:rsidRPr="00717AE2">
        <w:rPr>
          <w:rFonts w:hint="eastAsia"/>
          <w:szCs w:val="21"/>
        </w:rPr>
        <w:t xml:space="preserve">ハ　</w:t>
      </w:r>
      <w:r w:rsidR="00D20D12" w:rsidRPr="00717AE2">
        <w:rPr>
          <w:rFonts w:hint="eastAsia"/>
          <w:szCs w:val="21"/>
        </w:rPr>
        <w:t>重点審査扱い又は一般審査扱いの決定</w:t>
      </w:r>
    </w:p>
    <w:p w:rsidR="00BB552D" w:rsidRPr="00BB552D" w:rsidRDefault="00717AE2" w:rsidP="007D5B6D">
      <w:pPr>
        <w:pStyle w:val="a3"/>
        <w:ind w:leftChars="300" w:left="840" w:hangingChars="100" w:hanging="210"/>
        <w:rPr>
          <w:szCs w:val="21"/>
        </w:rPr>
      </w:pPr>
      <w:r>
        <w:rPr>
          <w:rFonts w:hint="eastAsia"/>
          <w:szCs w:val="21"/>
        </w:rPr>
        <w:t>ニ</w:t>
      </w:r>
      <w:r w:rsidR="00D20D12" w:rsidRPr="00717AE2">
        <w:rPr>
          <w:rFonts w:hint="eastAsia"/>
          <w:szCs w:val="21"/>
        </w:rPr>
        <w:t xml:space="preserve">　</w:t>
      </w:r>
      <w:r w:rsidR="003E0669" w:rsidRPr="003E0669">
        <w:rPr>
          <w:rFonts w:hint="eastAsia"/>
          <w:szCs w:val="21"/>
        </w:rPr>
        <w:t>審査区分の選定結果を変更する必要があるか否かについての判定（検査担当の統括監視官（統括監視官が置かれていない場合には検査を担当する部門。以下同じ。）との必要な協議を含む。）及び変更の必要があると認めた場合における当該変更の処理の指示</w:t>
      </w:r>
    </w:p>
    <w:p w:rsidR="00717AE2" w:rsidRPr="00BB552D" w:rsidRDefault="00717AE2" w:rsidP="007D5B6D">
      <w:pPr>
        <w:pStyle w:val="a3"/>
        <w:ind w:leftChars="300" w:left="840" w:hangingChars="100" w:hanging="210"/>
        <w:rPr>
          <w:szCs w:val="21"/>
        </w:rPr>
      </w:pPr>
      <w:r>
        <w:rPr>
          <w:rFonts w:hint="eastAsia"/>
          <w:szCs w:val="21"/>
        </w:rPr>
        <w:t>ホ</w:t>
      </w:r>
      <w:r w:rsidR="00D20D12" w:rsidRPr="00717AE2">
        <w:rPr>
          <w:rFonts w:hint="eastAsia"/>
          <w:szCs w:val="21"/>
        </w:rPr>
        <w:t xml:space="preserve">　</w:t>
      </w:r>
      <w:r w:rsidR="00BB552D" w:rsidRPr="00BB552D">
        <w:rPr>
          <w:rFonts w:hint="eastAsia"/>
          <w:szCs w:val="21"/>
        </w:rPr>
        <w:t>貨物確認（他法令の該非の確認、関税分類、知的財産侵害物品の認定等輸入申告についての適正な審査を行うため、輸入申告に係る貨物について行う確認をいう。以下同じ。）の要否の決定</w:t>
      </w:r>
    </w:p>
    <w:p w:rsidR="00D20D12" w:rsidRPr="00277EE4" w:rsidRDefault="003E0669" w:rsidP="007D5B6D">
      <w:pPr>
        <w:pStyle w:val="a3"/>
        <w:ind w:leftChars="300" w:left="840" w:hangingChars="100" w:hanging="210"/>
        <w:rPr>
          <w:szCs w:val="21"/>
        </w:rPr>
      </w:pPr>
      <w:r>
        <w:rPr>
          <w:rFonts w:hint="eastAsia"/>
          <w:szCs w:val="21"/>
        </w:rPr>
        <w:t>へ</w:t>
      </w:r>
      <w:r w:rsidR="00D20D12" w:rsidRPr="00717AE2">
        <w:rPr>
          <w:rFonts w:hint="eastAsia"/>
          <w:szCs w:val="21"/>
        </w:rPr>
        <w:t xml:space="preserve">　</w:t>
      </w:r>
      <w:r w:rsidR="00277EE4" w:rsidRPr="00277EE4">
        <w:rPr>
          <w:rFonts w:hint="eastAsia"/>
          <w:szCs w:val="21"/>
        </w:rPr>
        <w:t>審査（貨物確認）ポイントの指示</w:t>
      </w:r>
    </w:p>
    <w:p w:rsidR="00717AE2" w:rsidRDefault="003E0669" w:rsidP="007D5B6D">
      <w:pPr>
        <w:pStyle w:val="a3"/>
        <w:ind w:leftChars="300" w:left="840" w:hangingChars="100" w:hanging="210"/>
        <w:rPr>
          <w:szCs w:val="21"/>
        </w:rPr>
      </w:pPr>
      <w:r>
        <w:rPr>
          <w:rFonts w:hint="eastAsia"/>
          <w:szCs w:val="21"/>
        </w:rPr>
        <w:t>ト</w:t>
      </w:r>
      <w:r w:rsidR="003F4316">
        <w:rPr>
          <w:rFonts w:hint="eastAsia"/>
          <w:szCs w:val="21"/>
        </w:rPr>
        <w:t xml:space="preserve">　</w:t>
      </w:r>
      <w:r w:rsidR="003F4316" w:rsidRPr="00717AE2">
        <w:rPr>
          <w:rFonts w:hint="eastAsia"/>
          <w:szCs w:val="21"/>
        </w:rPr>
        <w:t>審査担当者の</w:t>
      </w:r>
      <w:r w:rsidR="003F4316">
        <w:rPr>
          <w:rFonts w:hint="eastAsia"/>
          <w:szCs w:val="21"/>
        </w:rPr>
        <w:t>決定</w:t>
      </w:r>
    </w:p>
    <w:p w:rsidR="00D20D12" w:rsidRPr="00717AE2" w:rsidRDefault="003E0669" w:rsidP="007D5B6D">
      <w:pPr>
        <w:pStyle w:val="a3"/>
        <w:ind w:leftChars="300" w:left="840" w:hangingChars="100" w:hanging="210"/>
        <w:rPr>
          <w:szCs w:val="21"/>
        </w:rPr>
      </w:pPr>
      <w:r>
        <w:rPr>
          <w:rFonts w:hint="eastAsia"/>
          <w:szCs w:val="21"/>
        </w:rPr>
        <w:t>チ</w:t>
      </w:r>
      <w:r w:rsidR="00D20D12" w:rsidRPr="00717AE2">
        <w:rPr>
          <w:rFonts w:hint="eastAsia"/>
          <w:szCs w:val="21"/>
        </w:rPr>
        <w:t xml:space="preserve">　審査担当者への</w:t>
      </w:r>
      <w:r w:rsidR="00843ECD">
        <w:rPr>
          <w:rFonts w:hint="eastAsia"/>
          <w:szCs w:val="21"/>
        </w:rPr>
        <w:t>添付書類等</w:t>
      </w:r>
      <w:r w:rsidR="00D20D12" w:rsidRPr="00717AE2">
        <w:rPr>
          <w:rFonts w:hint="eastAsia"/>
          <w:szCs w:val="21"/>
        </w:rPr>
        <w:t>の配付</w:t>
      </w:r>
      <w:r w:rsidR="008759F6" w:rsidRPr="008759F6">
        <w:rPr>
          <w:rFonts w:hint="eastAsia"/>
          <w:szCs w:val="21"/>
        </w:rPr>
        <w:t>（書面により提出されるものに限る。）</w:t>
      </w:r>
    </w:p>
    <w:p w:rsidR="00717AE2" w:rsidRPr="00277EE4" w:rsidRDefault="00717AE2" w:rsidP="007D5B6D">
      <w:pPr>
        <w:pStyle w:val="a3"/>
        <w:ind w:leftChars="200" w:left="630" w:hangingChars="100" w:hanging="210"/>
        <w:rPr>
          <w:szCs w:val="21"/>
        </w:rPr>
      </w:pPr>
      <w:r>
        <w:rPr>
          <w:rFonts w:hint="eastAsia"/>
          <w:szCs w:val="21"/>
        </w:rPr>
        <w:t xml:space="preserve">２　</w:t>
      </w:r>
      <w:r w:rsidR="00BB552D" w:rsidRPr="00BB552D">
        <w:rPr>
          <w:rFonts w:hint="eastAsia"/>
          <w:szCs w:val="21"/>
        </w:rPr>
        <w:t>上記１ハから</w:t>
      </w:r>
      <w:r w:rsidR="003E0669">
        <w:rPr>
          <w:rFonts w:hint="eastAsia"/>
          <w:szCs w:val="21"/>
        </w:rPr>
        <w:t>ト</w:t>
      </w:r>
      <w:r w:rsidR="00BB552D" w:rsidRPr="00BB552D">
        <w:rPr>
          <w:rFonts w:hint="eastAsia"/>
          <w:szCs w:val="21"/>
        </w:rPr>
        <w:t>までの事務は、</w:t>
      </w:r>
      <w:r w:rsidR="007D5B6D" w:rsidRPr="007D5B6D">
        <w:rPr>
          <w:rFonts w:hint="eastAsia"/>
          <w:szCs w:val="21"/>
        </w:rPr>
        <w:t>輸出入・港湾関連情報処理システム</w:t>
      </w:r>
      <w:r w:rsidR="00BB552D" w:rsidRPr="00BB552D">
        <w:rPr>
          <w:rFonts w:hint="eastAsia"/>
          <w:szCs w:val="21"/>
        </w:rPr>
        <w:t>を使用して行うものとし、通関業者等から添付書類等が提出される前に行っても差し支えないものとする</w:t>
      </w:r>
      <w:r w:rsidR="00277EE4" w:rsidRPr="00277EE4">
        <w:rPr>
          <w:rFonts w:hint="eastAsia"/>
          <w:szCs w:val="21"/>
        </w:rPr>
        <w:t>。</w:t>
      </w:r>
    </w:p>
    <w:p w:rsidR="00D20D12" w:rsidRDefault="00717AE2" w:rsidP="007D5B6D">
      <w:pPr>
        <w:pStyle w:val="a3"/>
        <w:ind w:leftChars="200" w:left="630" w:hangingChars="100" w:hanging="210"/>
        <w:rPr>
          <w:szCs w:val="21"/>
        </w:rPr>
      </w:pPr>
      <w:r>
        <w:rPr>
          <w:rFonts w:hint="eastAsia"/>
          <w:szCs w:val="21"/>
        </w:rPr>
        <w:t>３</w:t>
      </w:r>
      <w:r w:rsidR="00D20D12" w:rsidRPr="00717AE2">
        <w:rPr>
          <w:rFonts w:hint="eastAsia"/>
          <w:szCs w:val="21"/>
        </w:rPr>
        <w:t xml:space="preserve">　受付管理事務のうち、申告書控に記載すべき事項がすべて記載されているか否か及び申告書控並びに必要な添付書類の有無等形式要件の確認は、税関の事情により同一職員が行っても差し支えない。</w:t>
      </w:r>
    </w:p>
    <w:p w:rsidR="00D20D12" w:rsidRPr="00717AE2" w:rsidRDefault="00D20D12" w:rsidP="00717AE2">
      <w:pPr>
        <w:pStyle w:val="a3"/>
        <w:ind w:leftChars="100" w:left="420" w:hangingChars="100" w:hanging="210"/>
        <w:rPr>
          <w:szCs w:val="21"/>
        </w:rPr>
      </w:pPr>
      <w:r w:rsidRPr="00717AE2">
        <w:rPr>
          <w:rFonts w:hint="eastAsia"/>
          <w:szCs w:val="21"/>
        </w:rPr>
        <w:t>Ⅳ　審査事務</w:t>
      </w:r>
    </w:p>
    <w:p w:rsidR="00D20D12" w:rsidRPr="00717AE2" w:rsidRDefault="00D20D12" w:rsidP="00717AE2">
      <w:pPr>
        <w:pStyle w:val="a3"/>
        <w:ind w:leftChars="200" w:left="630" w:hangingChars="100" w:hanging="210"/>
        <w:rPr>
          <w:szCs w:val="21"/>
        </w:rPr>
      </w:pPr>
      <w:r w:rsidRPr="00717AE2">
        <w:rPr>
          <w:rFonts w:hint="eastAsia"/>
          <w:szCs w:val="21"/>
        </w:rPr>
        <w:t>１　審査方法</w:t>
      </w:r>
    </w:p>
    <w:p w:rsidR="00843ECD" w:rsidRDefault="00843ECD" w:rsidP="00843ECD">
      <w:pPr>
        <w:pStyle w:val="a3"/>
        <w:ind w:leftChars="400" w:left="840" w:firstLineChars="100" w:firstLine="210"/>
        <w:rPr>
          <w:szCs w:val="21"/>
        </w:rPr>
      </w:pPr>
      <w:r w:rsidRPr="00717AE2">
        <w:rPr>
          <w:rFonts w:hint="eastAsia"/>
          <w:szCs w:val="21"/>
        </w:rPr>
        <w:t>審査担当者は、統括官等が指示したポイントを踏まえるとともに、</w:t>
      </w:r>
      <w:r>
        <w:rPr>
          <w:rFonts w:hint="eastAsia"/>
          <w:szCs w:val="21"/>
        </w:rPr>
        <w:t>次に掲げる事項の</w:t>
      </w:r>
      <w:r w:rsidRPr="00717AE2">
        <w:rPr>
          <w:rFonts w:hint="eastAsia"/>
          <w:szCs w:val="21"/>
        </w:rPr>
        <w:t>審査を行う。</w:t>
      </w:r>
    </w:p>
    <w:p w:rsidR="00717AE2" w:rsidRDefault="00717AE2" w:rsidP="009E5D9C">
      <w:pPr>
        <w:pStyle w:val="a3"/>
        <w:ind w:leftChars="400" w:left="1050" w:hangingChars="100" w:hanging="210"/>
        <w:rPr>
          <w:szCs w:val="21"/>
        </w:rPr>
      </w:pPr>
      <w:r w:rsidRPr="00717AE2">
        <w:rPr>
          <w:rFonts w:hint="eastAsia"/>
          <w:szCs w:val="21"/>
        </w:rPr>
        <w:t xml:space="preserve">⑴　</w:t>
      </w:r>
      <w:r w:rsidR="009E5D9C" w:rsidRPr="009E5D9C">
        <w:rPr>
          <w:rFonts w:hint="eastAsia"/>
          <w:szCs w:val="21"/>
        </w:rPr>
        <w:t>引取りに関する事項の審査</w:t>
      </w:r>
    </w:p>
    <w:p w:rsidR="009E5D9C" w:rsidRPr="009E5D9C" w:rsidRDefault="009E5D9C" w:rsidP="009E5D9C">
      <w:pPr>
        <w:pStyle w:val="a3"/>
        <w:ind w:leftChars="500" w:left="1050" w:firstLineChars="100" w:firstLine="210"/>
        <w:rPr>
          <w:szCs w:val="21"/>
        </w:rPr>
      </w:pPr>
      <w:r w:rsidRPr="009E5D9C">
        <w:rPr>
          <w:rFonts w:hint="eastAsia"/>
          <w:szCs w:val="21"/>
        </w:rPr>
        <w:t>引取りに関する事項の審査については、「輸入通関事務処理体制について」（平成12年3月31日蔵関第247号。以下「事務処理通達」という。）記第１のⅢ－1－</w:t>
      </w:r>
      <w:r w:rsidRPr="00717AE2">
        <w:rPr>
          <w:rFonts w:hint="eastAsia"/>
          <w:szCs w:val="21"/>
        </w:rPr>
        <w:t>⑴</w:t>
      </w:r>
      <w:r w:rsidRPr="009E5D9C">
        <w:rPr>
          <w:rFonts w:hint="eastAsia"/>
          <w:szCs w:val="21"/>
        </w:rPr>
        <w:t>を準用する。</w:t>
      </w:r>
    </w:p>
    <w:p w:rsidR="00D20D12" w:rsidRDefault="008234C9" w:rsidP="009E5D9C">
      <w:pPr>
        <w:pStyle w:val="a3"/>
        <w:tabs>
          <w:tab w:val="center" w:pos="4777"/>
        </w:tabs>
        <w:ind w:leftChars="400" w:left="1050" w:hangingChars="100" w:hanging="210"/>
        <w:rPr>
          <w:szCs w:val="21"/>
        </w:rPr>
      </w:pPr>
      <w:r w:rsidRPr="00717AE2">
        <w:rPr>
          <w:rFonts w:hint="eastAsia"/>
          <w:szCs w:val="21"/>
        </w:rPr>
        <w:t xml:space="preserve">⑵　</w:t>
      </w:r>
      <w:r w:rsidR="009E5D9C" w:rsidRPr="009E5D9C">
        <w:rPr>
          <w:rFonts w:hint="eastAsia"/>
          <w:szCs w:val="21"/>
        </w:rPr>
        <w:t>納税に関する事項の審査</w:t>
      </w:r>
      <w:r w:rsidR="00277EE4" w:rsidRPr="00277EE4">
        <w:rPr>
          <w:rFonts w:hint="eastAsia"/>
          <w:szCs w:val="21"/>
        </w:rPr>
        <w:t>。</w:t>
      </w:r>
    </w:p>
    <w:p w:rsidR="009E5D9C" w:rsidRPr="009E5D9C" w:rsidRDefault="009E5D9C" w:rsidP="009E5D9C">
      <w:pPr>
        <w:pStyle w:val="a3"/>
        <w:ind w:leftChars="500" w:left="1050" w:firstLineChars="100" w:firstLine="210"/>
        <w:rPr>
          <w:szCs w:val="21"/>
        </w:rPr>
      </w:pPr>
      <w:r w:rsidRPr="009E5D9C">
        <w:rPr>
          <w:rFonts w:hint="eastAsia"/>
          <w:szCs w:val="21"/>
        </w:rPr>
        <w:t>納税に関する事項の審査については、事務処理通達記第１のⅢ－</w:t>
      </w:r>
      <w:r w:rsidR="007D5B6D">
        <w:rPr>
          <w:rFonts w:hint="eastAsia"/>
          <w:szCs w:val="21"/>
        </w:rPr>
        <w:t>2</w:t>
      </w:r>
      <w:r w:rsidRPr="009E5D9C">
        <w:rPr>
          <w:rFonts w:hint="eastAsia"/>
          <w:szCs w:val="21"/>
        </w:rPr>
        <w:t>－</w:t>
      </w:r>
      <w:r w:rsidRPr="00717AE2">
        <w:rPr>
          <w:rFonts w:hint="eastAsia"/>
          <w:szCs w:val="21"/>
        </w:rPr>
        <w:t>⑵</w:t>
      </w:r>
      <w:r w:rsidRPr="009E5D9C">
        <w:rPr>
          <w:rFonts w:hint="eastAsia"/>
          <w:szCs w:val="21"/>
        </w:rPr>
        <w:t>を準用する。</w:t>
      </w:r>
    </w:p>
    <w:p w:rsidR="00D20D12" w:rsidRDefault="008234C9" w:rsidP="009E5D9C">
      <w:pPr>
        <w:pStyle w:val="a3"/>
        <w:ind w:leftChars="400" w:left="1050" w:hangingChars="100" w:hanging="210"/>
        <w:rPr>
          <w:szCs w:val="21"/>
        </w:rPr>
      </w:pPr>
      <w:r w:rsidRPr="00717AE2">
        <w:rPr>
          <w:rFonts w:hint="eastAsia"/>
          <w:szCs w:val="21"/>
        </w:rPr>
        <w:lastRenderedPageBreak/>
        <w:t xml:space="preserve">⑶　</w:t>
      </w:r>
      <w:r w:rsidR="009E5D9C" w:rsidRPr="009E5D9C">
        <w:rPr>
          <w:rFonts w:hint="eastAsia"/>
          <w:szCs w:val="21"/>
        </w:rPr>
        <w:t>重点審査</w:t>
      </w:r>
    </w:p>
    <w:p w:rsidR="009E5D9C" w:rsidRPr="009E5D9C" w:rsidRDefault="007D5B6D" w:rsidP="00A32D1A">
      <w:pPr>
        <w:pStyle w:val="a3"/>
        <w:ind w:leftChars="500" w:left="1050" w:firstLineChars="100" w:firstLine="210"/>
        <w:rPr>
          <w:szCs w:val="21"/>
        </w:rPr>
      </w:pPr>
      <w:r w:rsidRPr="007D5B6D">
        <w:rPr>
          <w:rFonts w:hint="eastAsia"/>
          <w:szCs w:val="21"/>
        </w:rPr>
        <w:t>輸出入・港湾関連情報処理システム</w:t>
      </w:r>
      <w:r w:rsidR="009E5D9C" w:rsidRPr="009E5D9C">
        <w:rPr>
          <w:rFonts w:hint="eastAsia"/>
          <w:szCs w:val="21"/>
        </w:rPr>
        <w:t>により、区分２又は区分３として選定された輸入申告等のうち、統括官等が各種情報等を総合的に勘案し、重点審査をすべきものとして抽出した輸入申告等については、前記</w:t>
      </w:r>
      <w:r w:rsidR="00A32D1A" w:rsidRPr="00717AE2">
        <w:rPr>
          <w:rFonts w:hint="eastAsia"/>
          <w:szCs w:val="21"/>
        </w:rPr>
        <w:t>⑴</w:t>
      </w:r>
      <w:r w:rsidR="009E5D9C" w:rsidRPr="009E5D9C">
        <w:rPr>
          <w:rFonts w:hint="eastAsia"/>
          <w:szCs w:val="21"/>
        </w:rPr>
        <w:t>、</w:t>
      </w:r>
      <w:r w:rsidR="00A32D1A" w:rsidRPr="00717AE2">
        <w:rPr>
          <w:rFonts w:hint="eastAsia"/>
          <w:szCs w:val="21"/>
        </w:rPr>
        <w:t>⑵</w:t>
      </w:r>
      <w:r w:rsidR="009E5D9C" w:rsidRPr="009E5D9C">
        <w:rPr>
          <w:rFonts w:hint="eastAsia"/>
          <w:szCs w:val="21"/>
        </w:rPr>
        <w:t>及び後記３に準じて審査を行うほか、判定システム及び各種資料、情報を活用し、深度ある審査を行うものとする。</w:t>
      </w:r>
    </w:p>
    <w:p w:rsidR="00D20D12" w:rsidRPr="00717AE2" w:rsidRDefault="00D20D12" w:rsidP="008234C9">
      <w:pPr>
        <w:pStyle w:val="a3"/>
        <w:ind w:leftChars="200" w:left="630" w:hangingChars="100" w:hanging="210"/>
        <w:rPr>
          <w:szCs w:val="21"/>
        </w:rPr>
      </w:pPr>
      <w:r w:rsidRPr="00717AE2">
        <w:rPr>
          <w:rFonts w:hint="eastAsia"/>
          <w:szCs w:val="21"/>
        </w:rPr>
        <w:t>２　審査実施上の留意事項</w:t>
      </w:r>
    </w:p>
    <w:p w:rsidR="00BB552D" w:rsidRDefault="008234C9" w:rsidP="00BB552D">
      <w:pPr>
        <w:pStyle w:val="a3"/>
        <w:ind w:leftChars="300" w:left="840" w:hangingChars="100" w:hanging="210"/>
        <w:rPr>
          <w:szCs w:val="21"/>
        </w:rPr>
      </w:pPr>
      <w:r w:rsidRPr="00717AE2">
        <w:rPr>
          <w:rFonts w:hint="eastAsia"/>
          <w:szCs w:val="21"/>
        </w:rPr>
        <w:t xml:space="preserve">⑴　</w:t>
      </w:r>
      <w:r w:rsidR="00A32D1A" w:rsidRPr="00A32D1A">
        <w:rPr>
          <w:rFonts w:hint="eastAsia"/>
          <w:szCs w:val="21"/>
        </w:rPr>
        <w:t>次に掲げる貨物にあっては、原則として審査終了情報の登録までに納税に関する事項の審査を完了しておくものとする。</w:t>
      </w:r>
    </w:p>
    <w:p w:rsidR="00A32D1A" w:rsidRPr="00A32D1A" w:rsidRDefault="00A32D1A" w:rsidP="00A32D1A">
      <w:pPr>
        <w:pStyle w:val="a3"/>
        <w:ind w:leftChars="500" w:left="1260" w:hangingChars="100" w:hanging="210"/>
        <w:rPr>
          <w:szCs w:val="21"/>
        </w:rPr>
      </w:pPr>
      <w:r w:rsidRPr="00A32D1A">
        <w:rPr>
          <w:rFonts w:hint="eastAsia"/>
          <w:szCs w:val="21"/>
        </w:rPr>
        <w:t>イ　申告価格の妥当性に著しく疑義のある貨物</w:t>
      </w:r>
    </w:p>
    <w:p w:rsidR="00A32D1A" w:rsidRPr="00A32D1A" w:rsidRDefault="00A32D1A" w:rsidP="00A32D1A">
      <w:pPr>
        <w:pStyle w:val="a3"/>
        <w:ind w:leftChars="500" w:left="1260" w:hangingChars="100" w:hanging="210"/>
        <w:rPr>
          <w:szCs w:val="21"/>
        </w:rPr>
      </w:pPr>
      <w:r w:rsidRPr="00A32D1A">
        <w:rPr>
          <w:rFonts w:hint="eastAsia"/>
          <w:szCs w:val="21"/>
        </w:rPr>
        <w:t>ロ　過去の輸入状況等からみて、特に慎重な審査を行うことが必要な貨物</w:t>
      </w:r>
    </w:p>
    <w:p w:rsidR="00A32D1A" w:rsidRPr="00A32D1A" w:rsidRDefault="00A32D1A" w:rsidP="00A32D1A">
      <w:pPr>
        <w:pStyle w:val="a3"/>
        <w:ind w:leftChars="500" w:left="1260" w:hangingChars="100" w:hanging="210"/>
        <w:rPr>
          <w:szCs w:val="21"/>
        </w:rPr>
      </w:pPr>
      <w:r w:rsidRPr="00A32D1A">
        <w:rPr>
          <w:rFonts w:hint="eastAsia"/>
          <w:szCs w:val="21"/>
        </w:rPr>
        <w:t>ハ　その他特に慎重な審査を行うことが必要なものとして税関長が指定した貨物</w:t>
      </w:r>
    </w:p>
    <w:p w:rsidR="00D20D12" w:rsidRPr="003F4316" w:rsidRDefault="00BB552D" w:rsidP="00BB552D">
      <w:pPr>
        <w:pStyle w:val="a3"/>
        <w:ind w:leftChars="300" w:left="840" w:hangingChars="100" w:hanging="210"/>
        <w:rPr>
          <w:szCs w:val="21"/>
        </w:rPr>
      </w:pPr>
      <w:r w:rsidRPr="00717AE2">
        <w:rPr>
          <w:rFonts w:hint="eastAsia"/>
          <w:szCs w:val="21"/>
        </w:rPr>
        <w:t xml:space="preserve">⑵　</w:t>
      </w:r>
      <w:r w:rsidRPr="00BB552D">
        <w:rPr>
          <w:rFonts w:hint="eastAsia"/>
          <w:szCs w:val="21"/>
        </w:rPr>
        <w:t>審査担当者は、審査の過程において問題が複雑又は困難なため審査終了までに長時間を要すると認められる場合、通常審査扱いとして配付を受けたものについて申告内容等から重点審査を行う必要があると認められる場合、区分３となっていないものについて貨物確認を行う必要があると認められる場合及び貨物確認方法等を変更する必要があると認められる場合等には、その旨を統括官等に報告するものとする。</w:t>
      </w:r>
    </w:p>
    <w:p w:rsidR="00D20D12" w:rsidRDefault="00BB552D" w:rsidP="008234C9">
      <w:pPr>
        <w:pStyle w:val="a3"/>
        <w:ind w:leftChars="300" w:left="840" w:hangingChars="100" w:hanging="210"/>
        <w:rPr>
          <w:szCs w:val="21"/>
        </w:rPr>
      </w:pPr>
      <w:r>
        <w:rPr>
          <w:rFonts w:hint="eastAsia"/>
          <w:szCs w:val="21"/>
        </w:rPr>
        <w:t>⑶</w:t>
      </w:r>
      <w:r w:rsidR="008234C9" w:rsidRPr="00717AE2">
        <w:rPr>
          <w:rFonts w:hint="eastAsia"/>
          <w:szCs w:val="21"/>
        </w:rPr>
        <w:t xml:space="preserve">　</w:t>
      </w:r>
      <w:r w:rsidR="00D20D12" w:rsidRPr="00717AE2">
        <w:rPr>
          <w:rFonts w:hint="eastAsia"/>
          <w:szCs w:val="21"/>
        </w:rPr>
        <w:t>上記</w:t>
      </w:r>
      <w:r w:rsidRPr="00717AE2">
        <w:rPr>
          <w:rFonts w:hint="eastAsia"/>
          <w:szCs w:val="21"/>
        </w:rPr>
        <w:t>⑵</w:t>
      </w:r>
      <w:r w:rsidR="00D20D12" w:rsidRPr="00717AE2">
        <w:rPr>
          <w:rFonts w:hint="eastAsia"/>
          <w:szCs w:val="21"/>
        </w:rPr>
        <w:t>の報告を受けた統括官等は、その処理方法について適切な指示を行うものとする。</w:t>
      </w:r>
    </w:p>
    <w:p w:rsidR="00A32D1A" w:rsidRPr="00A32D1A" w:rsidRDefault="00A32D1A" w:rsidP="00A32D1A">
      <w:pPr>
        <w:pStyle w:val="a3"/>
        <w:ind w:leftChars="300" w:left="840" w:hangingChars="100" w:hanging="210"/>
        <w:rPr>
          <w:szCs w:val="21"/>
        </w:rPr>
      </w:pPr>
      <w:r>
        <w:rPr>
          <w:rFonts w:hint="eastAsia"/>
          <w:szCs w:val="21"/>
        </w:rPr>
        <w:t xml:space="preserve">⑷　</w:t>
      </w:r>
      <w:r w:rsidRPr="00A32D1A">
        <w:rPr>
          <w:rFonts w:hint="eastAsia"/>
          <w:szCs w:val="21"/>
        </w:rPr>
        <w:t>疑義の解明等を事後審査に委ねる場合には、必要に応じ、最少限の見本等を採取しておくものとする。</w:t>
      </w:r>
    </w:p>
    <w:p w:rsidR="00A74385" w:rsidRDefault="00A74385" w:rsidP="007D5B6D">
      <w:pPr>
        <w:pStyle w:val="a3"/>
        <w:ind w:leftChars="300" w:left="840" w:hangingChars="100" w:hanging="210"/>
        <w:rPr>
          <w:szCs w:val="21"/>
        </w:rPr>
      </w:pPr>
      <w:r w:rsidRPr="00A74385">
        <w:rPr>
          <w:rFonts w:hint="eastAsia"/>
          <w:szCs w:val="21"/>
        </w:rPr>
        <w:t xml:space="preserve">⑸　</w:t>
      </w:r>
      <w:r w:rsidR="007D5B6D" w:rsidRPr="007D5B6D">
        <w:rPr>
          <w:rFonts w:hint="eastAsia"/>
          <w:szCs w:val="21"/>
        </w:rPr>
        <w:t>輸出入・港湾関連情報処理システムを使用した輸入申告等について、事後審査（調査部門で行うものを除く。）を行うこととした場合は、「審査終了」業務において事後審査とする旨の入力を行うとともに、その旨を輸出入・港湾関連情報処理システムの「担当者記事欄」に入力し、必要に応じ申告情報を書面に出力する。</w:t>
      </w:r>
    </w:p>
    <w:p w:rsidR="007E085D" w:rsidRDefault="007E085D" w:rsidP="007E085D">
      <w:pPr>
        <w:pStyle w:val="a3"/>
        <w:ind w:leftChars="200" w:left="630" w:hangingChars="100" w:hanging="210"/>
        <w:rPr>
          <w:szCs w:val="21"/>
        </w:rPr>
      </w:pPr>
      <w:r>
        <w:rPr>
          <w:rFonts w:hint="eastAsia"/>
          <w:szCs w:val="21"/>
        </w:rPr>
        <w:t>３</w:t>
      </w:r>
      <w:r w:rsidRPr="00717AE2">
        <w:rPr>
          <w:rFonts w:hint="eastAsia"/>
          <w:szCs w:val="21"/>
        </w:rPr>
        <w:t xml:space="preserve">　</w:t>
      </w:r>
      <w:r w:rsidRPr="00A32D1A">
        <w:rPr>
          <w:rFonts w:hint="eastAsia"/>
          <w:szCs w:val="21"/>
        </w:rPr>
        <w:t>事後審査</w:t>
      </w:r>
    </w:p>
    <w:p w:rsidR="007E085D" w:rsidRPr="003E00FC" w:rsidRDefault="007E085D" w:rsidP="007E085D">
      <w:pPr>
        <w:pStyle w:val="a3"/>
        <w:ind w:leftChars="300" w:left="630" w:firstLineChars="100" w:firstLine="210"/>
        <w:rPr>
          <w:szCs w:val="21"/>
        </w:rPr>
      </w:pPr>
      <w:r w:rsidRPr="003E00FC">
        <w:rPr>
          <w:rFonts w:hint="eastAsia"/>
          <w:szCs w:val="21"/>
        </w:rPr>
        <w:t>事後審査については、事務処理通達記第１のⅢ－３を準用する。</w:t>
      </w:r>
    </w:p>
    <w:p w:rsidR="007E085D" w:rsidRPr="003E00FC" w:rsidRDefault="007E085D" w:rsidP="007E085D">
      <w:pPr>
        <w:pStyle w:val="a3"/>
        <w:ind w:leftChars="300" w:left="630" w:firstLineChars="100" w:firstLine="210"/>
        <w:rPr>
          <w:szCs w:val="21"/>
        </w:rPr>
      </w:pPr>
      <w:r w:rsidRPr="003E00FC">
        <w:rPr>
          <w:rFonts w:hint="eastAsia"/>
          <w:szCs w:val="21"/>
        </w:rPr>
        <w:t>この場合において、事務処理通達記第１のⅢ－３－ 中「収納課（部門）」とあるのは、｢保管管理担当部門」と読み替えるものとする。</w:t>
      </w:r>
    </w:p>
    <w:p w:rsidR="00D20D12" w:rsidRPr="003F4316" w:rsidRDefault="00D20D12" w:rsidP="00D20D12">
      <w:pPr>
        <w:pStyle w:val="a3"/>
        <w:rPr>
          <w:szCs w:val="21"/>
        </w:rPr>
      </w:pPr>
      <w:r w:rsidRPr="00717AE2">
        <w:rPr>
          <w:rFonts w:hint="eastAsia"/>
          <w:szCs w:val="21"/>
        </w:rPr>
        <w:t xml:space="preserve">第２　</w:t>
      </w:r>
      <w:r w:rsidR="003F4316" w:rsidRPr="003F4316">
        <w:rPr>
          <w:rFonts w:hint="eastAsia"/>
          <w:szCs w:val="21"/>
        </w:rPr>
        <w:t>貨物確認事務等</w:t>
      </w:r>
    </w:p>
    <w:p w:rsidR="00BB552D" w:rsidRPr="00BB552D" w:rsidRDefault="00BB552D" w:rsidP="00216E8D">
      <w:pPr>
        <w:pStyle w:val="a3"/>
        <w:ind w:leftChars="100" w:left="210" w:firstLineChars="100" w:firstLine="210"/>
        <w:rPr>
          <w:szCs w:val="21"/>
        </w:rPr>
      </w:pPr>
      <w:r w:rsidRPr="00BB552D">
        <w:rPr>
          <w:rFonts w:hint="eastAsia"/>
          <w:szCs w:val="21"/>
        </w:rPr>
        <w:t>貨物確認事務等については、事務処理通達の記の第２の規定を</w:t>
      </w:r>
    </w:p>
    <w:p w:rsidR="00D20D12" w:rsidRDefault="00BB552D" w:rsidP="00BB552D">
      <w:pPr>
        <w:pStyle w:val="a3"/>
        <w:ind w:left="140"/>
        <w:rPr>
          <w:szCs w:val="21"/>
        </w:rPr>
      </w:pPr>
      <w:r w:rsidRPr="00BB552D">
        <w:rPr>
          <w:rFonts w:hint="eastAsia"/>
          <w:szCs w:val="21"/>
        </w:rPr>
        <w:t>準用する</w:t>
      </w:r>
      <w:r w:rsidR="003F4316" w:rsidRPr="003F4316">
        <w:rPr>
          <w:rFonts w:hint="eastAsia"/>
          <w:szCs w:val="21"/>
        </w:rPr>
        <w:t>。</w:t>
      </w:r>
    </w:p>
    <w:p w:rsidR="00BB552D" w:rsidRDefault="00BB552D" w:rsidP="00BB552D">
      <w:pPr>
        <w:pStyle w:val="a3"/>
        <w:rPr>
          <w:szCs w:val="21"/>
        </w:rPr>
      </w:pPr>
      <w:r w:rsidRPr="00717AE2">
        <w:rPr>
          <w:rFonts w:hint="eastAsia"/>
          <w:szCs w:val="21"/>
        </w:rPr>
        <w:t>第</w:t>
      </w:r>
      <w:r>
        <w:rPr>
          <w:rFonts w:hint="eastAsia"/>
          <w:szCs w:val="21"/>
        </w:rPr>
        <w:t>３</w:t>
      </w:r>
      <w:r w:rsidRPr="00717AE2">
        <w:rPr>
          <w:rFonts w:hint="eastAsia"/>
          <w:szCs w:val="21"/>
        </w:rPr>
        <w:t xml:space="preserve">　</w:t>
      </w:r>
      <w:r w:rsidR="00A74385">
        <w:rPr>
          <w:rFonts w:hint="eastAsia"/>
          <w:szCs w:val="21"/>
        </w:rPr>
        <w:t>特例申告の受理等</w:t>
      </w:r>
    </w:p>
    <w:p w:rsidR="009E752F" w:rsidRPr="009E752F" w:rsidRDefault="009E752F" w:rsidP="009E752F">
      <w:pPr>
        <w:pStyle w:val="a3"/>
        <w:ind w:leftChars="100" w:left="420" w:hangingChars="100" w:hanging="210"/>
        <w:rPr>
          <w:szCs w:val="21"/>
        </w:rPr>
      </w:pPr>
      <w:r>
        <w:rPr>
          <w:rFonts w:hint="eastAsia"/>
          <w:szCs w:val="21"/>
        </w:rPr>
        <w:t xml:space="preserve">１　</w:t>
      </w:r>
      <w:r w:rsidRPr="009E752F">
        <w:rPr>
          <w:rFonts w:hint="eastAsia"/>
          <w:szCs w:val="21"/>
        </w:rPr>
        <w:t>特例申告が行われた際の処理</w:t>
      </w:r>
    </w:p>
    <w:p w:rsidR="009E752F" w:rsidRPr="009E752F" w:rsidRDefault="007D5B6D" w:rsidP="00A74385">
      <w:pPr>
        <w:pStyle w:val="a3"/>
        <w:ind w:leftChars="200" w:left="420" w:firstLineChars="100" w:firstLine="210"/>
        <w:rPr>
          <w:szCs w:val="21"/>
        </w:rPr>
      </w:pPr>
      <w:r w:rsidRPr="007D5B6D">
        <w:rPr>
          <w:rFonts w:hint="eastAsia"/>
          <w:szCs w:val="21"/>
        </w:rPr>
        <w:lastRenderedPageBreak/>
        <w:t>輸出入・港湾関連情報処理システム</w:t>
      </w:r>
      <w:r w:rsidR="009E752F" w:rsidRPr="009E752F">
        <w:rPr>
          <w:rFonts w:hint="eastAsia"/>
          <w:szCs w:val="21"/>
        </w:rPr>
        <w:t>を使用して、特例申告が行われた場合には、特例申告の際に提出されることとされている書類が提出されたことを確認する。</w:t>
      </w:r>
    </w:p>
    <w:p w:rsidR="009E752F" w:rsidRPr="009E752F" w:rsidRDefault="00A74385" w:rsidP="00A74385">
      <w:pPr>
        <w:pStyle w:val="a3"/>
        <w:ind w:leftChars="100" w:left="420" w:hangingChars="100" w:hanging="210"/>
        <w:rPr>
          <w:szCs w:val="21"/>
        </w:rPr>
      </w:pPr>
      <w:r w:rsidRPr="009E752F">
        <w:rPr>
          <w:rFonts w:hint="eastAsia"/>
          <w:szCs w:val="21"/>
        </w:rPr>
        <w:t>２　特例申告が行われない</w:t>
      </w:r>
      <w:r>
        <w:rPr>
          <w:rFonts w:hint="eastAsia"/>
          <w:szCs w:val="21"/>
        </w:rPr>
        <w:t>場合</w:t>
      </w:r>
      <w:r w:rsidRPr="009E752F">
        <w:rPr>
          <w:rFonts w:hint="eastAsia"/>
          <w:szCs w:val="21"/>
        </w:rPr>
        <w:t>の処理</w:t>
      </w:r>
    </w:p>
    <w:p w:rsidR="009E752F" w:rsidRPr="009E752F" w:rsidRDefault="007D5B6D" w:rsidP="00A74385">
      <w:pPr>
        <w:pStyle w:val="a3"/>
        <w:ind w:leftChars="200" w:left="420" w:firstLineChars="100" w:firstLine="210"/>
        <w:rPr>
          <w:szCs w:val="21"/>
        </w:rPr>
      </w:pPr>
      <w:r w:rsidRPr="007D5B6D">
        <w:rPr>
          <w:rFonts w:hint="eastAsia"/>
          <w:szCs w:val="21"/>
        </w:rPr>
        <w:t>輸出入・港湾関連情報処理システム</w:t>
      </w:r>
      <w:r w:rsidR="009E752F" w:rsidRPr="009E752F">
        <w:rPr>
          <w:rFonts w:hint="eastAsia"/>
          <w:szCs w:val="21"/>
        </w:rPr>
        <w:t>を使用して、特例申告が行われたものについて、特例申告書（関税法第</w:t>
      </w:r>
      <w:r w:rsidR="003E0669">
        <w:rPr>
          <w:rFonts w:hint="eastAsia"/>
          <w:szCs w:val="21"/>
        </w:rPr>
        <w:t>7</w:t>
      </w:r>
      <w:r w:rsidR="009E752F" w:rsidRPr="009E752F">
        <w:rPr>
          <w:rFonts w:hint="eastAsia"/>
          <w:szCs w:val="21"/>
        </w:rPr>
        <w:t>条の</w:t>
      </w:r>
      <w:r w:rsidR="003E0669">
        <w:rPr>
          <w:rFonts w:hint="eastAsia"/>
          <w:szCs w:val="21"/>
        </w:rPr>
        <w:t>2</w:t>
      </w:r>
      <w:r w:rsidR="009E752F" w:rsidRPr="009E752F">
        <w:rPr>
          <w:rFonts w:hint="eastAsia"/>
          <w:szCs w:val="21"/>
        </w:rPr>
        <w:t>第</w:t>
      </w:r>
      <w:r w:rsidR="003E0669">
        <w:rPr>
          <w:rFonts w:hint="eastAsia"/>
          <w:szCs w:val="21"/>
        </w:rPr>
        <w:t>1</w:t>
      </w:r>
      <w:r w:rsidR="009E752F" w:rsidRPr="009E752F">
        <w:rPr>
          <w:rFonts w:hint="eastAsia"/>
          <w:szCs w:val="21"/>
        </w:rPr>
        <w:t>項に規定する特例申告書をいう。以下同じ。）の提出期限内に特例申告書が提出されていないものを通関システムにより出力される管理資料等により把握し、期限特例申告書（関税法第7条の2第4項に規定する期限後特例申告書をいう。）を提出するようしょうようする。</w:t>
      </w:r>
    </w:p>
    <w:p w:rsidR="002C5B45" w:rsidRPr="00A64C17" w:rsidRDefault="002C5B45" w:rsidP="002C5B45">
      <w:pPr>
        <w:pStyle w:val="a3"/>
        <w:rPr>
          <w:szCs w:val="21"/>
        </w:rPr>
      </w:pPr>
      <w:r w:rsidRPr="00A64C17">
        <w:rPr>
          <w:rFonts w:hint="eastAsia"/>
          <w:szCs w:val="21"/>
        </w:rPr>
        <w:t>第４ 修正申告及び更正の請求の審査</w:t>
      </w:r>
    </w:p>
    <w:p w:rsidR="002C5B45" w:rsidRPr="00A64C17" w:rsidRDefault="007D5B6D" w:rsidP="002C5B45">
      <w:pPr>
        <w:pStyle w:val="a3"/>
        <w:ind w:leftChars="100" w:left="210" w:firstLineChars="100" w:firstLine="210"/>
        <w:rPr>
          <w:szCs w:val="21"/>
        </w:rPr>
      </w:pPr>
      <w:r w:rsidRPr="007D5B6D">
        <w:rPr>
          <w:rFonts w:hint="eastAsia"/>
          <w:szCs w:val="21"/>
        </w:rPr>
        <w:t>輸出入・港湾関連情報処理システム</w:t>
      </w:r>
      <w:r w:rsidR="002C5B45" w:rsidRPr="00A64C17">
        <w:rPr>
          <w:rFonts w:hint="eastAsia"/>
          <w:szCs w:val="21"/>
        </w:rPr>
        <w:t>を使用して行われた輸入申告に係る修正申告又は更正の請求の審査において、輸入申告時の状況を調査する場合は、判定システムを利用するほか、必要に応じ原本抽出を依頼するものとする。</w:t>
      </w:r>
    </w:p>
    <w:p w:rsidR="002C5B45" w:rsidRPr="00BB552D" w:rsidRDefault="002C5B45" w:rsidP="002C5B45">
      <w:pPr>
        <w:pStyle w:val="a3"/>
        <w:rPr>
          <w:szCs w:val="21"/>
        </w:rPr>
      </w:pPr>
      <w:r w:rsidRPr="00BB552D">
        <w:rPr>
          <w:rFonts w:hint="eastAsia"/>
          <w:szCs w:val="21"/>
        </w:rPr>
        <w:t>第５ その他事務処理通達の準用等</w:t>
      </w:r>
    </w:p>
    <w:p w:rsidR="002C5B45" w:rsidRPr="00BB552D" w:rsidRDefault="002C5B45" w:rsidP="002C5B45">
      <w:pPr>
        <w:pStyle w:val="a3"/>
        <w:ind w:leftChars="100" w:left="210" w:firstLineChars="100" w:firstLine="210"/>
        <w:rPr>
          <w:szCs w:val="21"/>
        </w:rPr>
      </w:pPr>
      <w:r w:rsidRPr="00BB552D">
        <w:rPr>
          <w:rFonts w:hint="eastAsia"/>
          <w:szCs w:val="21"/>
        </w:rPr>
        <w:t>事務処理通達第５、第６及び第７の規定は、本通達において準用する。</w:t>
      </w:r>
    </w:p>
    <w:p w:rsidR="00BB552D" w:rsidRPr="002C5B45" w:rsidRDefault="002C5B45" w:rsidP="007D5B6D">
      <w:pPr>
        <w:pStyle w:val="a3"/>
        <w:ind w:leftChars="100" w:left="210" w:firstLineChars="100" w:firstLine="210"/>
        <w:rPr>
          <w:szCs w:val="21"/>
        </w:rPr>
      </w:pPr>
      <w:r w:rsidRPr="00BB552D">
        <w:rPr>
          <w:rFonts w:hint="eastAsia"/>
          <w:szCs w:val="21"/>
        </w:rPr>
        <w:t>この場合において、同通達第５のⅡ－２－</w:t>
      </w:r>
      <w:r w:rsidR="00DB281E">
        <w:rPr>
          <w:rFonts w:hint="eastAsia"/>
          <w:szCs w:val="21"/>
        </w:rPr>
        <w:t>⑵</w:t>
      </w:r>
      <w:r w:rsidRPr="00BB552D">
        <w:rPr>
          <w:rFonts w:hint="eastAsia"/>
          <w:szCs w:val="21"/>
        </w:rPr>
        <w:t>中「（通常、重点又は簡易審査）」とあるのは「（重点又は通常審査）」と、</w:t>
      </w:r>
      <w:r w:rsidR="004943C8" w:rsidRPr="004943C8">
        <w:rPr>
          <w:rFonts w:hint="eastAsia"/>
          <w:szCs w:val="21"/>
        </w:rPr>
        <w:t>同通達</w:t>
      </w:r>
      <w:r w:rsidRPr="00BB552D">
        <w:rPr>
          <w:rFonts w:hint="eastAsia"/>
          <w:szCs w:val="21"/>
        </w:rPr>
        <w:t>第５のⅡ－</w:t>
      </w:r>
      <w:r w:rsidR="00DB281E">
        <w:rPr>
          <w:rFonts w:hint="eastAsia"/>
          <w:szCs w:val="21"/>
        </w:rPr>
        <w:t>⑵</w:t>
      </w:r>
      <w:r w:rsidRPr="00BB552D">
        <w:rPr>
          <w:rFonts w:hint="eastAsia"/>
          <w:szCs w:val="21"/>
        </w:rPr>
        <w:t>中「申告書（許可書用。以下「輸入許可書」という。）の税関記入欄」とあるのは「輸入許可通知書の適宜の箇所」と、</w:t>
      </w:r>
      <w:r w:rsidR="004943C8" w:rsidRPr="004943C8">
        <w:rPr>
          <w:rFonts w:hint="eastAsia"/>
          <w:szCs w:val="21"/>
        </w:rPr>
        <w:t>同通達</w:t>
      </w:r>
      <w:r w:rsidRPr="00BB552D">
        <w:rPr>
          <w:rFonts w:hint="eastAsia"/>
          <w:szCs w:val="21"/>
        </w:rPr>
        <w:t>第５のⅡ－２及び５中「輸入許可書」とあるのは「輸入許可通知書」と、同第５のⅡ－４中「前記２－</w:t>
      </w:r>
      <w:r w:rsidR="00DB281E">
        <w:rPr>
          <w:rFonts w:hint="eastAsia"/>
          <w:szCs w:val="21"/>
        </w:rPr>
        <w:t>⑶</w:t>
      </w:r>
      <w:r w:rsidRPr="00BB552D">
        <w:rPr>
          <w:rFonts w:hint="eastAsia"/>
          <w:szCs w:val="21"/>
        </w:rPr>
        <w:t>（包括審査）に規定する輸入許可書又はその写しが添付された輸入申告等については、当該貨物の当該貨物の同一性が確認可能で、かつ、有効期間内のものに限り、簡易審査」とあるのは「包括審査済貨物に係る輸入申告等は、通常審査」と</w:t>
      </w:r>
      <w:r w:rsidR="004943C8" w:rsidRPr="004943C8">
        <w:rPr>
          <w:rFonts w:hint="eastAsia"/>
          <w:szCs w:val="21"/>
        </w:rPr>
        <w:t>同通達</w:t>
      </w:r>
      <w:r w:rsidRPr="00BB552D">
        <w:rPr>
          <w:rFonts w:hint="eastAsia"/>
          <w:szCs w:val="21"/>
        </w:rPr>
        <w:t>通達記第６中「申告書」とあるのは、</w:t>
      </w:r>
      <w:r w:rsidR="007D5B6D" w:rsidRPr="007D5B6D">
        <w:rPr>
          <w:rFonts w:hint="eastAsia"/>
          <w:szCs w:val="21"/>
        </w:rPr>
        <w:t>｢輸出入・港湾関連情報処理システムによる申告について、添付書類等</w:t>
      </w:r>
      <w:bookmarkStart w:id="0" w:name="_GoBack"/>
      <w:bookmarkEnd w:id="0"/>
      <w:r w:rsidR="007D5B6D" w:rsidRPr="007D5B6D">
        <w:rPr>
          <w:rFonts w:hint="eastAsia"/>
          <w:szCs w:val="21"/>
        </w:rPr>
        <w:t>」</w:t>
      </w:r>
      <w:r w:rsidRPr="00BB552D">
        <w:rPr>
          <w:rFonts w:hint="eastAsia"/>
          <w:szCs w:val="21"/>
        </w:rPr>
        <w:t>と、</w:t>
      </w:r>
      <w:r w:rsidR="004943C8" w:rsidRPr="004943C8">
        <w:rPr>
          <w:rFonts w:hint="eastAsia"/>
          <w:szCs w:val="21"/>
        </w:rPr>
        <w:t>同通達</w:t>
      </w:r>
      <w:r w:rsidRPr="002C5B45">
        <w:rPr>
          <w:rFonts w:hint="eastAsia"/>
          <w:szCs w:val="21"/>
        </w:rPr>
        <w:t>第７中「前記第１のⅡに規定する受付管理事務及びⅢの１に規定する事前審査並びに前記第２に規定する貨物確認等」とあるのは「前記第１のⅢに規定する受付管理事務及びⅣの１に規定する事前審査並びに前記第２で準用する貨物確認等」と読み替えるものとする。</w:t>
      </w:r>
    </w:p>
    <w:sectPr w:rsidR="00BB552D" w:rsidRPr="002C5B45" w:rsidSect="00B65603">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FB5" w:rsidRDefault="00377FB5" w:rsidP="008572AA">
      <w:r>
        <w:separator/>
      </w:r>
    </w:p>
  </w:endnote>
  <w:endnote w:type="continuationSeparator" w:id="0">
    <w:p w:rsidR="00377FB5" w:rsidRDefault="00377FB5" w:rsidP="008572A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FB5" w:rsidRDefault="00377FB5" w:rsidP="008572AA">
      <w:r>
        <w:separator/>
      </w:r>
    </w:p>
  </w:footnote>
  <w:footnote w:type="continuationSeparator" w:id="0">
    <w:p w:rsidR="00377FB5" w:rsidRDefault="00377FB5" w:rsidP="008572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0D12"/>
    <w:rsid w:val="00056D1A"/>
    <w:rsid w:val="00096FCC"/>
    <w:rsid w:val="001D28B0"/>
    <w:rsid w:val="001E3A06"/>
    <w:rsid w:val="00216E8D"/>
    <w:rsid w:val="00253397"/>
    <w:rsid w:val="002577EE"/>
    <w:rsid w:val="00277EE4"/>
    <w:rsid w:val="002C5B45"/>
    <w:rsid w:val="003561A6"/>
    <w:rsid w:val="00377FB5"/>
    <w:rsid w:val="003D0425"/>
    <w:rsid w:val="003E0669"/>
    <w:rsid w:val="003F4316"/>
    <w:rsid w:val="00423433"/>
    <w:rsid w:val="004943C8"/>
    <w:rsid w:val="00603D2B"/>
    <w:rsid w:val="006316E8"/>
    <w:rsid w:val="006C72FD"/>
    <w:rsid w:val="006D4C59"/>
    <w:rsid w:val="007067AC"/>
    <w:rsid w:val="00717AE2"/>
    <w:rsid w:val="007D4A6D"/>
    <w:rsid w:val="007D5B6D"/>
    <w:rsid w:val="007E085D"/>
    <w:rsid w:val="00810A9D"/>
    <w:rsid w:val="008234C9"/>
    <w:rsid w:val="008310E5"/>
    <w:rsid w:val="00843ECD"/>
    <w:rsid w:val="008572AA"/>
    <w:rsid w:val="008759F6"/>
    <w:rsid w:val="009E5D9C"/>
    <w:rsid w:val="009E752F"/>
    <w:rsid w:val="00A32D1A"/>
    <w:rsid w:val="00A33F7C"/>
    <w:rsid w:val="00A71052"/>
    <w:rsid w:val="00A74385"/>
    <w:rsid w:val="00AC6E75"/>
    <w:rsid w:val="00AF616D"/>
    <w:rsid w:val="00B14D09"/>
    <w:rsid w:val="00B65603"/>
    <w:rsid w:val="00BB552D"/>
    <w:rsid w:val="00C22F17"/>
    <w:rsid w:val="00C525E4"/>
    <w:rsid w:val="00CC13E9"/>
    <w:rsid w:val="00CC2413"/>
    <w:rsid w:val="00D10C85"/>
    <w:rsid w:val="00D20D12"/>
    <w:rsid w:val="00DB281B"/>
    <w:rsid w:val="00DB281E"/>
    <w:rsid w:val="00E55C0D"/>
    <w:rsid w:val="00EC196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6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20D12"/>
    <w:rPr>
      <w:rFonts w:ascii="ＭＳ 明朝" w:hAnsi="Courier New"/>
      <w:szCs w:val="20"/>
    </w:rPr>
  </w:style>
  <w:style w:type="paragraph" w:styleId="a5">
    <w:name w:val="Body Text Indent"/>
    <w:basedOn w:val="a"/>
    <w:rsid w:val="00D20D12"/>
    <w:pPr>
      <w:ind w:left="420" w:firstLine="210"/>
    </w:pPr>
    <w:rPr>
      <w:szCs w:val="20"/>
    </w:rPr>
  </w:style>
  <w:style w:type="paragraph" w:styleId="a6">
    <w:name w:val="Note Heading"/>
    <w:basedOn w:val="a"/>
    <w:next w:val="a"/>
    <w:rsid w:val="00096FCC"/>
    <w:pPr>
      <w:jc w:val="center"/>
    </w:pPr>
    <w:rPr>
      <w:rFonts w:ascii="ＭＳ 明朝" w:hAnsi="Courier New"/>
      <w:sz w:val="24"/>
      <w:szCs w:val="20"/>
    </w:rPr>
  </w:style>
  <w:style w:type="paragraph" w:styleId="a7">
    <w:name w:val="Closing"/>
    <w:basedOn w:val="a"/>
    <w:rsid w:val="00096FCC"/>
    <w:pPr>
      <w:jc w:val="right"/>
    </w:pPr>
    <w:rPr>
      <w:rFonts w:ascii="ＭＳ 明朝" w:hAnsi="Courier New"/>
      <w:sz w:val="24"/>
      <w:szCs w:val="20"/>
    </w:rPr>
  </w:style>
  <w:style w:type="paragraph" w:styleId="a8">
    <w:name w:val="header"/>
    <w:basedOn w:val="a"/>
    <w:link w:val="a9"/>
    <w:rsid w:val="008572AA"/>
    <w:pPr>
      <w:tabs>
        <w:tab w:val="center" w:pos="4252"/>
        <w:tab w:val="right" w:pos="8504"/>
      </w:tabs>
      <w:snapToGrid w:val="0"/>
    </w:pPr>
  </w:style>
  <w:style w:type="character" w:customStyle="1" w:styleId="a9">
    <w:name w:val="ヘッダー (文字)"/>
    <w:basedOn w:val="a0"/>
    <w:link w:val="a8"/>
    <w:rsid w:val="008572AA"/>
    <w:rPr>
      <w:kern w:val="2"/>
      <w:sz w:val="21"/>
      <w:szCs w:val="24"/>
    </w:rPr>
  </w:style>
  <w:style w:type="paragraph" w:styleId="aa">
    <w:name w:val="footer"/>
    <w:basedOn w:val="a"/>
    <w:link w:val="ab"/>
    <w:rsid w:val="008572AA"/>
    <w:pPr>
      <w:tabs>
        <w:tab w:val="center" w:pos="4252"/>
        <w:tab w:val="right" w:pos="8504"/>
      </w:tabs>
      <w:snapToGrid w:val="0"/>
    </w:pPr>
  </w:style>
  <w:style w:type="character" w:customStyle="1" w:styleId="ab">
    <w:name w:val="フッター (文字)"/>
    <w:basedOn w:val="a0"/>
    <w:link w:val="aa"/>
    <w:rsid w:val="008572AA"/>
    <w:rPr>
      <w:kern w:val="2"/>
      <w:sz w:val="21"/>
      <w:szCs w:val="24"/>
    </w:rPr>
  </w:style>
  <w:style w:type="character" w:customStyle="1" w:styleId="a4">
    <w:name w:val="書式なし (文字)"/>
    <w:basedOn w:val="a0"/>
    <w:link w:val="a3"/>
    <w:rsid w:val="007D5B6D"/>
    <w:rPr>
      <w:rFonts w:ascii="ＭＳ 明朝" w:hAnsi="Courier New"/>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666</Words>
  <Characters>3800</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システム導入官署における輸出通関事務処理体制について</vt:lpstr>
      <vt:lpstr>システム導入官署における輸出通関事務処理体制について</vt:lpstr>
    </vt:vector>
  </TitlesOfParts>
  <Company>横浜税関</Company>
  <LinksUpToDate>false</LinksUpToDate>
  <CharactersWithSpaces>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システム導入官署における輸出通関事務処理体制について</dc:title>
  <dc:creator>横浜税関</dc:creator>
  <cp:lastModifiedBy>tunehisa</cp:lastModifiedBy>
  <cp:revision>2</cp:revision>
  <dcterms:created xsi:type="dcterms:W3CDTF">2017-10-15T13:45:00Z</dcterms:created>
  <dcterms:modified xsi:type="dcterms:W3CDTF">2017-10-15T13:45:00Z</dcterms:modified>
</cp:coreProperties>
</file>