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rPr>
          <w:rFonts w:ascii="ＭＳ 明朝" w:hAnsi="ＭＳ 明朝"/>
          <w:sz w:val="22"/>
        </w:rPr>
      </w:pPr>
      <w:r>
        <w:rPr>
          <w:rFonts w:hint="eastAsia" w:ascii="ＭＳ 明朝" w:hAnsi="ＭＳ 明朝"/>
          <w:sz w:val="22"/>
        </w:rPr>
        <w:t>毒物及び劇物取締</w:t>
      </w:r>
      <w:bookmarkStart w:id="0" w:name="_GoBack"/>
      <w:bookmarkEnd w:id="0"/>
      <w:r>
        <w:rPr>
          <w:rFonts w:hint="eastAsia" w:ascii="ＭＳ 明朝" w:hAnsi="ＭＳ 明朝"/>
          <w:sz w:val="22"/>
        </w:rPr>
        <w:t>法に係る毒劇物の通関の際における取扱いについて</w:t>
      </w:r>
    </w:p>
    <w:p>
      <w:pPr>
        <w:autoSpaceDE w:val="0"/>
        <w:autoSpaceDN w:val="0"/>
        <w:rPr>
          <w:rFonts w:ascii="ＭＳ 明朝" w:hAnsi="ＭＳ 明朝"/>
          <w:sz w:val="22"/>
        </w:rPr>
      </w:pPr>
    </w:p>
    <w:p>
      <w:pPr>
        <w:autoSpaceDE w:val="0"/>
        <w:autoSpaceDN w:val="0"/>
        <w:ind w:left="630" w:firstLine="210"/>
        <w:rPr>
          <w:rFonts w:ascii="ＭＳ 明朝" w:hAnsi="ＭＳ 明朝"/>
          <w:sz w:val="22"/>
        </w:rPr>
      </w:pPr>
      <w:r>
        <w:rPr>
          <w:rFonts w:hint="eastAsia" w:ascii="ＭＳ 明朝" w:hAnsi="ＭＳ 明朝"/>
          <w:sz w:val="22"/>
        </w:rPr>
        <w:t>令和2年8月31日財関第</w:t>
      </w:r>
      <w:r>
        <w:rPr>
          <w:rFonts w:ascii="ＭＳ 明朝" w:hAnsi="ＭＳ 明朝"/>
          <w:sz w:val="22"/>
        </w:rPr>
        <w:t>81</w:t>
      </w:r>
      <w:r>
        <w:rPr>
          <w:rFonts w:hint="eastAsia" w:ascii="ＭＳ 明朝" w:hAnsi="ＭＳ 明朝"/>
          <w:sz w:val="22"/>
        </w:rPr>
        <w:t>3号</w:t>
      </w:r>
    </w:p>
    <w:p>
      <w:pPr>
        <w:autoSpaceDE w:val="0"/>
        <w:autoSpaceDN w:val="0"/>
        <w:rPr>
          <w:rFonts w:hint="eastAsia" w:ascii="ＭＳ 明朝" w:hAnsi="ＭＳ 明朝" w:eastAsia="ＭＳ 明朝"/>
          <w:sz w:val="22"/>
          <w:lang w:eastAsia="ja-JP"/>
        </w:rPr>
      </w:pPr>
      <w:r>
        <w:rPr>
          <w:rFonts w:hint="eastAsia" w:ascii="ＭＳ 明朝" w:hAnsi="ＭＳ 明朝"/>
          <w:sz w:val="22"/>
          <w:lang w:eastAsia="ja-JP"/>
        </w:rPr>
        <w:t>改正</w:t>
      </w:r>
      <w:r>
        <w:rPr>
          <w:rFonts w:hint="eastAsia" w:ascii="ＭＳ 明朝" w:hAnsi="ＭＳ 明朝"/>
          <w:sz w:val="22"/>
          <w:lang w:val="en-US" w:eastAsia="ja-JP"/>
        </w:rPr>
        <w:tab/>
        <w:t>令和6年9月26日財関第929号</w:t>
      </w:r>
    </w:p>
    <w:p>
      <w:pPr>
        <w:autoSpaceDE w:val="0"/>
        <w:autoSpaceDN w:val="0"/>
        <w:rPr>
          <w:rFonts w:ascii="ＭＳ 明朝" w:hAnsi="ＭＳ 明朝"/>
          <w:sz w:val="22"/>
        </w:rPr>
      </w:pPr>
    </w:p>
    <w:p>
      <w:pPr>
        <w:autoSpaceDE w:val="0"/>
        <w:autoSpaceDN w:val="0"/>
        <w:ind w:firstLine="220" w:firstLineChars="100"/>
        <w:rPr>
          <w:rFonts w:ascii="ＭＳ 明朝" w:hAnsi="ＭＳ 明朝"/>
          <w:sz w:val="22"/>
        </w:rPr>
      </w:pPr>
      <w:r>
        <w:rPr>
          <w:rFonts w:hint="eastAsia" w:ascii="ＭＳ 明朝" w:hAnsi="ＭＳ 明朝"/>
          <w:sz w:val="22"/>
        </w:rPr>
        <w:t>標記のことについて、別添のとおり、厚生労働省医薬・生活衛生局長から依頼があったことから、令和2年9月1日からは、これにより実施されたい。</w:t>
      </w:r>
    </w:p>
    <w:p>
      <w:pPr>
        <w:autoSpaceDE w:val="0"/>
        <w:autoSpaceDN w:val="0"/>
        <w:rPr>
          <w:rFonts w:ascii="ＭＳ 明朝" w:hAnsi="ＭＳ 明朝"/>
          <w:sz w:val="22"/>
        </w:rPr>
      </w:pPr>
    </w:p>
    <w:p>
      <w:pPr>
        <w:autoSpaceDE w:val="0"/>
        <w:autoSpaceDN w:val="0"/>
        <w:rPr>
          <w:rFonts w:ascii="ＭＳ 明朝" w:hAnsi="ＭＳ 明朝"/>
          <w:sz w:val="22"/>
        </w:rPr>
      </w:pPr>
      <w:r>
        <w:rPr>
          <w:rFonts w:hint="eastAsia" w:ascii="ＭＳ 明朝" w:hAnsi="ＭＳ 明朝"/>
          <w:sz w:val="22"/>
        </w:rPr>
        <w:t>別添</w:t>
      </w:r>
    </w:p>
    <w:p>
      <w:pPr>
        <w:autoSpaceDE w:val="0"/>
        <w:autoSpaceDN w:val="0"/>
        <w:rPr>
          <w:rFonts w:ascii="ＭＳ 明朝" w:hAnsi="ＭＳ 明朝"/>
          <w:sz w:val="22"/>
        </w:rPr>
      </w:pPr>
    </w:p>
    <w:p>
      <w:pPr>
        <w:autoSpaceDE w:val="0"/>
        <w:autoSpaceDN w:val="0"/>
        <w:ind w:left="630" w:firstLine="210"/>
        <w:rPr>
          <w:rFonts w:hint="eastAsia" w:ascii="ＭＳ 明朝" w:hAnsi="ＭＳ 明朝"/>
          <w:sz w:val="22"/>
        </w:rPr>
      </w:pPr>
      <w:r>
        <w:rPr>
          <w:rFonts w:hint="eastAsia" w:ascii="ＭＳ 明朝" w:hAnsi="ＭＳ 明朝"/>
          <w:sz w:val="22"/>
        </w:rPr>
        <w:t>令和2年8月31日薬生発0831第24号</w:t>
      </w:r>
    </w:p>
    <w:p>
      <w:pPr>
        <w:autoSpaceDE w:val="0"/>
        <w:autoSpaceDN w:val="0"/>
        <w:rPr>
          <w:rFonts w:hint="eastAsia" w:ascii="ＭＳ 明朝" w:hAnsi="ＭＳ 明朝"/>
          <w:sz w:val="22"/>
        </w:rPr>
      </w:pPr>
      <w:r>
        <w:rPr>
          <w:rFonts w:hint="eastAsia" w:ascii="ＭＳ 明朝" w:hAnsi="ＭＳ 明朝"/>
          <w:sz w:val="22"/>
        </w:rPr>
        <w:t>改正</w:t>
      </w:r>
      <w:r>
        <w:rPr>
          <w:rFonts w:hint="eastAsia" w:ascii="ＭＳ 明朝" w:hAnsi="ＭＳ 明朝"/>
          <w:sz w:val="22"/>
          <w:lang w:val="en-US" w:eastAsia="ja-JP"/>
        </w:rPr>
        <w:tab/>
      </w:r>
      <w:r>
        <w:rPr>
          <w:rFonts w:hint="eastAsia" w:ascii="ＭＳ 明朝" w:hAnsi="ＭＳ 明朝"/>
          <w:sz w:val="22"/>
        </w:rPr>
        <w:t>令和6年9月20日医薬発0920</w:t>
      </w:r>
      <w:r>
        <w:rPr>
          <w:rFonts w:hint="eastAsia" w:ascii="ＭＳ 明朝" w:hAnsi="ＭＳ 明朝"/>
          <w:sz w:val="22"/>
          <w:lang w:val="en-US" w:eastAsia="ja-JP"/>
        </w:rPr>
        <w:t>第</w:t>
      </w:r>
      <w:r>
        <w:rPr>
          <w:rFonts w:hint="eastAsia" w:ascii="ＭＳ 明朝" w:hAnsi="ＭＳ 明朝"/>
          <w:sz w:val="22"/>
        </w:rPr>
        <w:t xml:space="preserve">17号 </w:t>
      </w:r>
    </w:p>
    <w:p>
      <w:pPr>
        <w:autoSpaceDE w:val="0"/>
        <w:autoSpaceDN w:val="0"/>
        <w:jc w:val="right"/>
        <w:rPr>
          <w:rFonts w:hint="eastAsia" w:ascii="ＭＳ 明朝" w:hAnsi="ＭＳ 明朝"/>
          <w:sz w:val="22"/>
        </w:rPr>
      </w:pPr>
    </w:p>
    <w:p>
      <w:pPr>
        <w:autoSpaceDE w:val="0"/>
        <w:autoSpaceDN w:val="0"/>
        <w:jc w:val="right"/>
        <w:rPr>
          <w:rFonts w:hint="eastAsia" w:ascii="ＭＳ 明朝" w:hAnsi="ＭＳ 明朝"/>
          <w:sz w:val="22"/>
        </w:rPr>
      </w:pPr>
    </w:p>
    <w:p>
      <w:pPr>
        <w:autoSpaceDE w:val="0"/>
        <w:autoSpaceDN w:val="0"/>
        <w:ind w:left="630" w:firstLine="210"/>
        <w:rPr>
          <w:rFonts w:ascii="ＭＳ 明朝" w:hAnsi="ＭＳ 明朝"/>
          <w:sz w:val="22"/>
        </w:rPr>
      </w:pPr>
      <w:r>
        <w:rPr>
          <w:rFonts w:hint="eastAsia" w:ascii="ＭＳ 明朝" w:hAnsi="ＭＳ 明朝"/>
          <w:sz w:val="22"/>
        </w:rPr>
        <w:t>財務省関税局長　殿</w:t>
      </w:r>
    </w:p>
    <w:p>
      <w:pPr>
        <w:autoSpaceDE w:val="0"/>
        <w:autoSpaceDN w:val="0"/>
        <w:jc w:val="right"/>
        <w:rPr>
          <w:rFonts w:ascii="ＭＳ 明朝" w:hAnsi="ＭＳ 明朝"/>
          <w:sz w:val="22"/>
        </w:rPr>
      </w:pPr>
      <w:r>
        <w:rPr>
          <w:rFonts w:hint="eastAsia" w:ascii="ＭＳ 明朝" w:hAnsi="ＭＳ 明朝"/>
          <w:sz w:val="22"/>
        </w:rPr>
        <w:t>厚生労働省医薬･生活衛生局長</w:t>
      </w:r>
    </w:p>
    <w:p>
      <w:pPr>
        <w:autoSpaceDE w:val="0"/>
        <w:autoSpaceDN w:val="0"/>
        <w:jc w:val="right"/>
        <w:rPr>
          <w:rFonts w:ascii="ＭＳ 明朝" w:hAnsi="ＭＳ 明朝"/>
          <w:sz w:val="22"/>
        </w:rPr>
      </w:pPr>
      <w:r>
        <w:rPr>
          <w:rFonts w:hint="eastAsia" w:ascii="ＭＳ 明朝" w:hAnsi="ＭＳ 明朝"/>
          <w:sz w:val="22"/>
        </w:rPr>
        <w:t>(　公印省略　)</w:t>
      </w:r>
      <w:r>
        <w:rPr>
          <w:rFonts w:ascii="ＭＳ 明朝" w:hAnsi="ＭＳ 明朝"/>
          <w:sz w:val="22"/>
        </w:rPr>
        <w:cr/>
      </w:r>
    </w:p>
    <w:p>
      <w:pPr>
        <w:autoSpaceDE w:val="0"/>
        <w:autoSpaceDN w:val="0"/>
        <w:jc w:val="center"/>
        <w:rPr>
          <w:rFonts w:ascii="ＭＳ 明朝" w:hAnsi="ＭＳ 明朝"/>
          <w:sz w:val="22"/>
        </w:rPr>
      </w:pPr>
      <w:r>
        <w:rPr>
          <w:rFonts w:hint="eastAsia" w:ascii="ＭＳ 明朝" w:hAnsi="ＭＳ 明朝"/>
          <w:sz w:val="22"/>
        </w:rPr>
        <w:t>毒劇物輸入監視協力方依頼について</w:t>
      </w:r>
    </w:p>
    <w:p>
      <w:pPr>
        <w:autoSpaceDE w:val="0"/>
        <w:autoSpaceDN w:val="0"/>
        <w:rPr>
          <w:rFonts w:ascii="ＭＳ 明朝" w:hAnsi="ＭＳ 明朝"/>
          <w:sz w:val="22"/>
        </w:rPr>
      </w:pPr>
    </w:p>
    <w:p>
      <w:pPr>
        <w:autoSpaceDE w:val="0"/>
        <w:autoSpaceDN w:val="0"/>
        <w:ind w:firstLine="220" w:firstLineChars="100"/>
        <w:rPr>
          <w:rFonts w:ascii="ＭＳ 明朝" w:hAnsi="ＭＳ 明朝"/>
          <w:sz w:val="22"/>
        </w:rPr>
      </w:pPr>
      <w:r>
        <w:rPr>
          <w:rFonts w:hint="eastAsia" w:ascii="ＭＳ 明朝" w:hAnsi="ＭＳ 明朝"/>
          <w:sz w:val="22"/>
        </w:rPr>
        <w:t>毒物及び劇物(以下｢毒劇物｣という。)の輸入監視につきましては、従来「医薬品等及び毒劇物輸入監視協力方依頼について」(平成27年11月30日付け薬生発1130第２号厚生労働省医薬・生活衛生局長通知。以下「旧通知」という。)により協力をお願いしているところです。</w:t>
      </w:r>
    </w:p>
    <w:p>
      <w:pPr>
        <w:autoSpaceDE w:val="0"/>
        <w:autoSpaceDN w:val="0"/>
        <w:ind w:firstLine="220" w:firstLineChars="100"/>
        <w:rPr>
          <w:rFonts w:ascii="ＭＳ 明朝" w:hAnsi="ＭＳ 明朝"/>
          <w:sz w:val="22"/>
        </w:rPr>
      </w:pPr>
      <w:r>
        <w:rPr>
          <w:rFonts w:hint="eastAsia" w:ascii="ＭＳ 明朝" w:hAnsi="ＭＳ 明朝"/>
          <w:sz w:val="22"/>
        </w:rPr>
        <w:t>「医薬品等輸入監視協力方依頼について」（令和2年8月</w:t>
      </w:r>
      <w:r>
        <w:rPr>
          <w:rFonts w:ascii="ＭＳ 明朝" w:hAnsi="ＭＳ 明朝"/>
          <w:sz w:val="22"/>
        </w:rPr>
        <w:t>31</w:t>
      </w:r>
      <w:r>
        <w:rPr>
          <w:rFonts w:hint="eastAsia" w:ascii="ＭＳ 明朝" w:hAnsi="ＭＳ 明朝"/>
          <w:sz w:val="22"/>
        </w:rPr>
        <w:t>日付け薬生発0831第4号厚生労働省医薬・生活衛生局長通知）により旧通知が廃止されることに伴い、別添のとおり「毒物及び劇物取締法に係る毒劇物の通関の際における取扱要領」を定め、令和2年9月1日から実施することとしましたので、毒劇物の通関の際における取扱いにつきましては、特段の御配慮をお願いいたします。</w:t>
      </w:r>
      <w:r>
        <w:rPr>
          <w:rFonts w:ascii="ＭＳ 明朝" w:hAnsi="ＭＳ 明朝"/>
          <w:sz w:val="22"/>
        </w:rPr>
        <w:cr/>
      </w:r>
    </w:p>
    <w:p>
      <w:pPr>
        <w:autoSpaceDE w:val="0"/>
        <w:autoSpaceDN w:val="0"/>
        <w:jc w:val="center"/>
        <w:rPr>
          <w:rFonts w:ascii="ＭＳ 明朝" w:hAnsi="ＭＳ 明朝"/>
          <w:sz w:val="22"/>
        </w:rPr>
      </w:pPr>
      <w:r>
        <w:rPr>
          <w:rFonts w:ascii="ＭＳ 明朝" w:hAnsi="ＭＳ 明朝"/>
          <w:sz w:val="22"/>
        </w:rPr>
        <w:br w:type="page"/>
      </w:r>
      <w:r>
        <w:rPr>
          <w:rFonts w:hint="eastAsia" w:ascii="ＭＳ 明朝" w:hAnsi="ＭＳ 明朝"/>
          <w:sz w:val="22"/>
        </w:rPr>
        <w:t>別添</w:t>
      </w:r>
    </w:p>
    <w:p>
      <w:pPr>
        <w:autoSpaceDE w:val="0"/>
        <w:autoSpaceDN w:val="0"/>
        <w:rPr>
          <w:rFonts w:ascii="ＭＳ 明朝" w:hAnsi="ＭＳ 明朝"/>
          <w:sz w:val="22"/>
        </w:rPr>
      </w:pPr>
      <w:r>
        <w:rPr>
          <w:rFonts w:hint="eastAsia" w:ascii="ＭＳ 明朝" w:hAnsi="ＭＳ 明朝"/>
          <w:sz w:val="22"/>
        </w:rPr>
        <w:t>毒物及び劇物取締法に係る毒劇物の通関の際における取扱要領</w:t>
      </w:r>
    </w:p>
    <w:p>
      <w:pPr>
        <w:autoSpaceDE w:val="0"/>
        <w:autoSpaceDN w:val="0"/>
        <w:rPr>
          <w:rFonts w:ascii="ＭＳ 明朝" w:hAnsi="ＭＳ 明朝"/>
          <w:sz w:val="22"/>
        </w:rPr>
      </w:pPr>
    </w:p>
    <w:p>
      <w:pPr>
        <w:autoSpaceDE w:val="0"/>
        <w:autoSpaceDN w:val="0"/>
        <w:ind w:left="220" w:hanging="220" w:hangingChars="100"/>
        <w:rPr>
          <w:rFonts w:ascii="ＭＳ 明朝" w:hAnsi="ＭＳ 明朝"/>
          <w:sz w:val="22"/>
        </w:rPr>
      </w:pPr>
      <w:r>
        <w:rPr>
          <w:rFonts w:hint="eastAsia" w:ascii="ＭＳ 明朝" w:hAnsi="ＭＳ 明朝"/>
          <w:sz w:val="22"/>
        </w:rPr>
        <w:t>第１　用語の定義</w:t>
      </w:r>
    </w:p>
    <w:p>
      <w:pPr>
        <w:autoSpaceDE w:val="0"/>
        <w:autoSpaceDN w:val="0"/>
        <w:ind w:left="430" w:leftChars="100" w:hanging="220" w:hangingChars="100"/>
        <w:rPr>
          <w:rFonts w:ascii="ＭＳ 明朝" w:hAnsi="ＭＳ 明朝"/>
          <w:sz w:val="22"/>
        </w:rPr>
      </w:pPr>
      <w:r>
        <w:rPr>
          <w:rFonts w:hint="eastAsia" w:ascii="ＭＳ 明朝" w:hAnsi="ＭＳ 明朝"/>
          <w:sz w:val="22"/>
        </w:rPr>
        <w:t>１　本要領で「毒物」とは、毒物及び劇物取締法（以下「毒劇法」という。）別表第１に掲げる物であって、医薬品、医薬部外品及び体外診断用医薬品以外のものをいう。</w:t>
      </w:r>
    </w:p>
    <w:p>
      <w:pPr>
        <w:autoSpaceDE w:val="0"/>
        <w:autoSpaceDN w:val="0"/>
        <w:ind w:left="210" w:leftChars="100" w:firstLine="220" w:firstLineChars="100"/>
        <w:rPr>
          <w:rFonts w:ascii="ＭＳ 明朝" w:hAnsi="ＭＳ 明朝"/>
          <w:sz w:val="22"/>
        </w:rPr>
      </w:pPr>
      <w:r>
        <w:rPr>
          <w:rFonts w:hint="eastAsia" w:ascii="ＭＳ 明朝" w:hAnsi="ＭＳ 明朝"/>
          <w:sz w:val="22"/>
        </w:rPr>
        <w:t>(例)黄</w:t>
      </w:r>
      <w:r>
        <w:rPr>
          <w:rFonts w:ascii="ＭＳ 明朝" w:hAnsi="ＭＳ 明朝"/>
          <w:sz w:val="22"/>
        </w:rPr>
        <w:fldChar w:fldCharType="begin"/>
      </w:r>
      <w:r>
        <w:rPr>
          <w:rFonts w:ascii="ＭＳ 明朝" w:hAnsi="ＭＳ 明朝"/>
          <w:sz w:val="22"/>
        </w:rPr>
        <w:instrText xml:space="preserve">EQ \* jc2 \* hps10\o\ad(\s\up 9(</w:instrText>
      </w:r>
      <w:r>
        <w:rPr>
          <w:rFonts w:hint="eastAsia" w:ascii="ＭＳ 明朝" w:hAnsi="ＭＳ 明朝"/>
          <w:sz w:val="22"/>
        </w:rPr>
        <w:instrText xml:space="preserve">りん</w:instrText>
      </w:r>
      <w:r>
        <w:rPr>
          <w:rFonts w:ascii="ＭＳ 明朝" w:hAnsi="ＭＳ 明朝"/>
          <w:sz w:val="22"/>
        </w:rPr>
        <w:instrText xml:space="preserve">),</w:instrText>
      </w:r>
      <w:r>
        <w:rPr>
          <w:rFonts w:hint="eastAsia" w:ascii="ＭＳ 明朝" w:hAnsi="ＭＳ 明朝"/>
          <w:sz w:val="22"/>
        </w:rPr>
        <w:instrText xml:space="preserve">燐</w:instrText>
      </w:r>
      <w:r>
        <w:rPr>
          <w:rFonts w:ascii="ＭＳ 明朝" w:hAnsi="ＭＳ 明朝"/>
          <w:sz w:val="22"/>
        </w:rPr>
        <w:instrText xml:space="preserve">)</w:instrText>
      </w:r>
      <w:r>
        <w:rPr>
          <w:rFonts w:ascii="ＭＳ 明朝" w:hAnsi="ＭＳ 明朝"/>
          <w:sz w:val="22"/>
        </w:rPr>
        <w:fldChar w:fldCharType="separate"/>
      </w:r>
      <w:r>
        <w:rPr>
          <w:rFonts w:ascii="ＭＳ 明朝" w:hAnsi="ＭＳ 明朝"/>
          <w:sz w:val="22"/>
        </w:rPr>
        <w:fldChar w:fldCharType="end"/>
      </w:r>
      <w:r>
        <w:rPr>
          <w:rFonts w:hint="eastAsia" w:ascii="ＭＳ 明朝" w:hAnsi="ＭＳ 明朝"/>
          <w:sz w:val="22"/>
        </w:rPr>
        <w:t>、シアン化ナトリウム、水銀、</w:t>
      </w:r>
      <w:r>
        <w:rPr>
          <w:rFonts w:ascii="ＭＳ 明朝" w:hAnsi="ＭＳ 明朝"/>
          <w:sz w:val="22"/>
        </w:rPr>
        <w:fldChar w:fldCharType="begin"/>
      </w:r>
      <w:r>
        <w:rPr>
          <w:rFonts w:ascii="ＭＳ 明朝" w:hAnsi="ＭＳ 明朝"/>
          <w:sz w:val="22"/>
        </w:rPr>
        <w:instrText xml:space="preserve">EQ \* jc2 \* hps10\o\ad(\s\up 9(</w:instrText>
      </w:r>
      <w:r>
        <w:rPr>
          <w:rFonts w:hint="eastAsia" w:ascii="ＭＳ 明朝" w:hAnsi="ＭＳ 明朝"/>
          <w:sz w:val="22"/>
        </w:rPr>
        <w:instrText xml:space="preserve">ひ</w:instrText>
      </w:r>
      <w:r>
        <w:rPr>
          <w:rFonts w:ascii="ＭＳ 明朝" w:hAnsi="ＭＳ 明朝"/>
          <w:sz w:val="22"/>
        </w:rPr>
        <w:instrText xml:space="preserve">),</w:instrText>
      </w:r>
      <w:r>
        <w:rPr>
          <w:rFonts w:hint="eastAsia" w:ascii="ＭＳ 明朝" w:hAnsi="ＭＳ 明朝"/>
          <w:sz w:val="22"/>
        </w:rPr>
        <w:instrText xml:space="preserve">砒</w:instrText>
      </w:r>
      <w:r>
        <w:rPr>
          <w:rFonts w:ascii="ＭＳ 明朝" w:hAnsi="ＭＳ 明朝"/>
          <w:sz w:val="22"/>
        </w:rPr>
        <w:instrText xml:space="preserve">)</w:instrText>
      </w:r>
      <w:r>
        <w:rPr>
          <w:rFonts w:ascii="ＭＳ 明朝" w:hAnsi="ＭＳ 明朝"/>
          <w:sz w:val="22"/>
        </w:rPr>
        <w:fldChar w:fldCharType="separate"/>
      </w:r>
      <w:r>
        <w:rPr>
          <w:rFonts w:ascii="ＭＳ 明朝" w:hAnsi="ＭＳ 明朝"/>
          <w:sz w:val="22"/>
        </w:rPr>
        <w:fldChar w:fldCharType="end"/>
      </w:r>
      <w:r>
        <w:rPr>
          <w:rFonts w:hint="eastAsia" w:ascii="ＭＳ 明朝" w:hAnsi="ＭＳ 明朝"/>
          <w:sz w:val="22"/>
        </w:rPr>
        <w:t>素等</w:t>
      </w:r>
    </w:p>
    <w:p>
      <w:pPr>
        <w:autoSpaceDE w:val="0"/>
        <w:autoSpaceDN w:val="0"/>
        <w:ind w:left="430" w:leftChars="100" w:hanging="220" w:hangingChars="100"/>
        <w:rPr>
          <w:rFonts w:ascii="ＭＳ 明朝" w:hAnsi="ＭＳ 明朝"/>
          <w:sz w:val="22"/>
        </w:rPr>
      </w:pPr>
      <w:r>
        <w:rPr>
          <w:rFonts w:hint="eastAsia" w:ascii="ＭＳ 明朝" w:hAnsi="ＭＳ 明朝"/>
          <w:sz w:val="22"/>
        </w:rPr>
        <w:t>２　本要領で「劇物」とは、毒劇法別表第２に掲げる物であって、医薬品、医薬部外品及び体外診断用医薬品以外のものをいう。</w:t>
      </w:r>
    </w:p>
    <w:p>
      <w:pPr>
        <w:autoSpaceDE w:val="0"/>
        <w:autoSpaceDN w:val="0"/>
        <w:ind w:left="210" w:leftChars="100" w:firstLine="220" w:firstLineChars="100"/>
        <w:rPr>
          <w:rFonts w:ascii="ＭＳ 明朝" w:hAnsi="ＭＳ 明朝"/>
          <w:sz w:val="22"/>
        </w:rPr>
      </w:pPr>
      <w:r>
        <w:rPr>
          <w:rFonts w:hint="eastAsia" w:ascii="ＭＳ 明朝" w:hAnsi="ＭＳ 明朝"/>
          <w:sz w:val="22"/>
        </w:rPr>
        <w:t>(例)アンモニア、塩化水素、四塩化炭素、硫酸等</w:t>
      </w:r>
    </w:p>
    <w:p>
      <w:pPr>
        <w:autoSpaceDE w:val="0"/>
        <w:autoSpaceDN w:val="0"/>
        <w:ind w:left="430" w:leftChars="100" w:hanging="220" w:hangingChars="100"/>
        <w:rPr>
          <w:rFonts w:ascii="ＭＳ 明朝" w:hAnsi="ＭＳ 明朝"/>
          <w:sz w:val="22"/>
        </w:rPr>
      </w:pPr>
      <w:r>
        <w:rPr>
          <w:rFonts w:hint="eastAsia" w:ascii="ＭＳ 明朝" w:hAnsi="ＭＳ 明朝"/>
          <w:sz w:val="22"/>
        </w:rPr>
        <w:t>３　本要領で「毒劇物」とは、上記１及び2月に掲げるものをいう。</w:t>
      </w:r>
    </w:p>
    <w:p>
      <w:pPr>
        <w:autoSpaceDE w:val="0"/>
        <w:autoSpaceDN w:val="0"/>
        <w:ind w:left="430" w:leftChars="100" w:hanging="220" w:hangingChars="100"/>
        <w:rPr>
          <w:rFonts w:ascii="ＭＳ 明朝" w:hAnsi="ＭＳ 明朝"/>
          <w:sz w:val="22"/>
        </w:rPr>
      </w:pPr>
      <w:r>
        <w:rPr>
          <w:rFonts w:hint="eastAsia" w:ascii="ＭＳ 明朝" w:hAnsi="ＭＳ 明朝"/>
          <w:sz w:val="22"/>
        </w:rPr>
        <w:t>４　本要領で「輸入者」とは、毒劇物を輸入しようとする者をいう。</w:t>
      </w:r>
    </w:p>
    <w:p>
      <w:pPr>
        <w:autoSpaceDE w:val="0"/>
        <w:autoSpaceDN w:val="0"/>
        <w:ind w:left="430" w:leftChars="100" w:hanging="220" w:hangingChars="100"/>
        <w:rPr>
          <w:rFonts w:hint="eastAsia" w:ascii="ＭＳ 明朝" w:hAnsi="ＭＳ 明朝"/>
          <w:sz w:val="22"/>
        </w:rPr>
      </w:pPr>
      <w:r>
        <w:rPr>
          <w:rFonts w:hint="eastAsia" w:ascii="ＭＳ 明朝" w:hAnsi="ＭＳ 明朝"/>
          <w:sz w:val="22"/>
        </w:rPr>
        <w:t>５　本要領で｢輸入業者｣とは、毒劇法第４条に基づき、毒物又は劇物の輸入業の登録</w:t>
      </w:r>
    </w:p>
    <w:p>
      <w:pPr>
        <w:autoSpaceDE w:val="0"/>
        <w:autoSpaceDN w:val="0"/>
        <w:ind w:left="430" w:leftChars="100" w:hanging="220" w:hangingChars="100"/>
        <w:rPr>
          <w:rFonts w:hint="eastAsia" w:ascii="ＭＳ 明朝" w:hAnsi="ＭＳ 明朝"/>
          <w:sz w:val="22"/>
        </w:rPr>
      </w:pPr>
      <w:r>
        <w:rPr>
          <w:rFonts w:hint="eastAsia" w:ascii="ＭＳ 明朝" w:hAnsi="ＭＳ 明朝"/>
          <w:sz w:val="22"/>
        </w:rPr>
        <w:t>を受けた者をいう。</w:t>
      </w:r>
    </w:p>
    <w:p>
      <w:pPr>
        <w:autoSpaceDE w:val="0"/>
        <w:autoSpaceDN w:val="0"/>
        <w:ind w:left="430" w:leftChars="100" w:hanging="220" w:hangingChars="100"/>
        <w:rPr>
          <w:rFonts w:hint="eastAsia" w:ascii="ＭＳ 明朝" w:hAnsi="ＭＳ 明朝"/>
          <w:sz w:val="22"/>
        </w:rPr>
      </w:pPr>
      <w:r>
        <w:rPr>
          <w:rFonts w:hint="eastAsia" w:ascii="ＭＳ 明朝" w:hAnsi="ＭＳ 明朝"/>
          <w:sz w:val="22"/>
        </w:rPr>
        <w:t>６　本要領で｢輸入確認要領｣とは、｢毒劇物輸入確認要領について｣(令和２年８月31日付け薬生発0831第22号各地方厚生局長宛て厚生労働省医薬･生活衛生局長通知)の別添｢毒劇物輸入確認要領｣をいう。</w:t>
      </w:r>
    </w:p>
    <w:p>
      <w:pPr>
        <w:autoSpaceDE w:val="0"/>
        <w:autoSpaceDN w:val="0"/>
        <w:ind w:left="430" w:leftChars="100" w:hanging="220" w:hangingChars="100"/>
        <w:rPr>
          <w:rFonts w:ascii="ＭＳ 明朝" w:hAnsi="ＭＳ 明朝"/>
          <w:sz w:val="22"/>
        </w:rPr>
      </w:pPr>
      <w:r>
        <w:rPr>
          <w:rFonts w:hint="eastAsia" w:ascii="ＭＳ 明朝" w:hAnsi="ＭＳ 明朝"/>
          <w:sz w:val="22"/>
        </w:rPr>
        <w:t>７　本要領で｢輸入確認証｣とは、輸入者が地方厚生局に提出する輸入確認申請書(｢輸入確認要領｣様式１)等を厚生労働大臣（地方厚生局長）が確認して輸入者へ交付したものをいう。</w:t>
      </w:r>
    </w:p>
    <w:p>
      <w:pPr>
        <w:autoSpaceDE w:val="0"/>
        <w:autoSpaceDN w:val="0"/>
        <w:ind w:left="220" w:hanging="220" w:hangingChars="100"/>
        <w:rPr>
          <w:rFonts w:ascii="ＭＳ 明朝" w:hAnsi="ＭＳ 明朝"/>
          <w:sz w:val="22"/>
        </w:rPr>
      </w:pPr>
      <w:r>
        <w:rPr>
          <w:rFonts w:hint="eastAsia" w:ascii="ＭＳ 明朝" w:hAnsi="ＭＳ 明朝"/>
          <w:sz w:val="22"/>
        </w:rPr>
        <w:t>第２　税関における確認</w:t>
      </w:r>
    </w:p>
    <w:p>
      <w:pPr>
        <w:autoSpaceDE w:val="0"/>
        <w:autoSpaceDN w:val="0"/>
        <w:ind w:left="210" w:leftChars="100" w:firstLine="220" w:firstLineChars="100"/>
        <w:rPr>
          <w:rFonts w:ascii="ＭＳ 明朝" w:hAnsi="ＭＳ 明朝"/>
          <w:sz w:val="22"/>
        </w:rPr>
      </w:pPr>
      <w:r>
        <w:rPr>
          <w:rFonts w:hint="eastAsia" w:ascii="ＭＳ 明朝" w:hAnsi="ＭＳ 明朝"/>
          <w:sz w:val="22"/>
        </w:rPr>
        <w:t>毒劇物の輸入申告に際して税関において確認されたい具体的な書類及び事項は、次によるものとする</w:t>
      </w:r>
    </w:p>
    <w:p>
      <w:pPr>
        <w:autoSpaceDE w:val="0"/>
        <w:autoSpaceDN w:val="0"/>
        <w:adjustRightInd w:val="0"/>
        <w:ind w:left="430" w:leftChars="100" w:hanging="220" w:hangingChars="100"/>
        <w:jc w:val="left"/>
        <w:rPr>
          <w:rFonts w:ascii="ＭＳ 明朝" w:hAnsi="ＭＳ 明朝" w:cs="MS-Mincho"/>
          <w:kern w:val="0"/>
          <w:sz w:val="22"/>
        </w:rPr>
      </w:pPr>
      <w:r>
        <w:rPr>
          <w:rFonts w:hint="eastAsia" w:ascii="ＭＳ 明朝" w:hAnsi="ＭＳ 明朝" w:cs="MS-Mincho"/>
          <w:kern w:val="0"/>
          <w:sz w:val="22"/>
        </w:rPr>
        <w:t>１</w:t>
      </w:r>
      <w:r>
        <w:rPr>
          <w:rFonts w:ascii="ＭＳ 明朝" w:hAnsi="ＭＳ 明朝" w:cs="MS-Mincho"/>
          <w:kern w:val="0"/>
          <w:sz w:val="22"/>
        </w:rPr>
        <w:t>　</w:t>
      </w:r>
      <w:r>
        <w:rPr>
          <w:rFonts w:hint="eastAsia" w:ascii="ＭＳ 明朝" w:hAnsi="ＭＳ 明朝" w:cs="MS-Mincho"/>
          <w:kern w:val="0"/>
          <w:sz w:val="22"/>
        </w:rPr>
        <w:t>輸入業者が業として輸入する場合</w:t>
      </w:r>
      <w:r>
        <w:rPr>
          <w:rFonts w:ascii="ＭＳ 明朝" w:hAnsi="ＭＳ 明朝" w:cs="MS-Mincho"/>
          <w:kern w:val="0"/>
          <w:sz w:val="22"/>
        </w:rPr>
        <w:t>(</w:t>
      </w:r>
      <w:r>
        <w:rPr>
          <w:rFonts w:hint="eastAsia" w:ascii="ＭＳ 明朝" w:hAnsi="ＭＳ 明朝" w:cs="MS-Mincho"/>
          <w:kern w:val="0"/>
          <w:sz w:val="22"/>
        </w:rPr>
        <w:t>日本国内で販売又は授与することを目的として輸入する場合</w:t>
      </w:r>
      <w:r>
        <w:rPr>
          <w:rFonts w:ascii="ＭＳ 明朝" w:hAnsi="ＭＳ 明朝" w:cs="MS-Mincho"/>
          <w:kern w:val="0"/>
          <w:sz w:val="22"/>
        </w:rPr>
        <w:t>)</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⑴</w:t>
      </w:r>
      <w:r>
        <w:rPr>
          <w:rFonts w:ascii="ＭＳ 明朝" w:hAnsi="ＭＳ 明朝" w:cs="MS-Mincho"/>
          <w:kern w:val="0"/>
          <w:sz w:val="22"/>
        </w:rPr>
        <w:t>　</w:t>
      </w:r>
      <w:r>
        <w:rPr>
          <w:rFonts w:hint="eastAsia" w:ascii="ＭＳ 明朝" w:hAnsi="ＭＳ 明朝" w:cs="MS-Mincho"/>
          <w:kern w:val="0"/>
          <w:sz w:val="22"/>
        </w:rPr>
        <w:t>輸入業者に毒物劇物輸入業登録票</w:t>
      </w:r>
      <w:r>
        <w:rPr>
          <w:rFonts w:ascii="ＭＳ 明朝" w:hAnsi="ＭＳ 明朝" w:cs="MS-Mincho"/>
          <w:kern w:val="0"/>
          <w:sz w:val="22"/>
        </w:rPr>
        <w:t>(</w:t>
      </w:r>
      <w:r>
        <w:rPr>
          <w:rFonts w:hint="eastAsia" w:ascii="ＭＳ 明朝" w:hAnsi="ＭＳ 明朝" w:cs="MS-Mincho"/>
          <w:kern w:val="0"/>
          <w:sz w:val="22"/>
        </w:rPr>
        <w:t>毒劇法施行規則</w:t>
      </w:r>
      <w:r>
        <w:rPr>
          <w:rFonts w:ascii="ＭＳ 明朝" w:hAnsi="ＭＳ 明朝" w:cs="MS-Mincho"/>
          <w:kern w:val="0"/>
          <w:sz w:val="22"/>
        </w:rPr>
        <w:t>　</w:t>
      </w:r>
      <w:r>
        <w:rPr>
          <w:rFonts w:hint="eastAsia" w:ascii="ＭＳ 明朝" w:hAnsi="ＭＳ 明朝" w:cs="MS-Mincho"/>
          <w:kern w:val="0"/>
          <w:sz w:val="22"/>
        </w:rPr>
        <w:t>別記第３号様式。登録品目書</w:t>
      </w:r>
      <w:r>
        <w:rPr>
          <w:rFonts w:ascii="ＭＳ 明朝" w:hAnsi="ＭＳ 明朝" w:cs="MS-Mincho"/>
          <w:kern w:val="0"/>
          <w:sz w:val="22"/>
        </w:rPr>
        <w:t>(</w:t>
      </w:r>
      <w:r>
        <w:rPr>
          <w:rFonts w:hint="eastAsia" w:ascii="ＭＳ 明朝" w:hAnsi="ＭＳ 明朝" w:cs="MS-Mincho"/>
          <w:kern w:val="0"/>
          <w:sz w:val="22"/>
        </w:rPr>
        <w:t>品目登録済証</w:t>
      </w:r>
      <w:r>
        <w:rPr>
          <w:rFonts w:ascii="ＭＳ 明朝" w:hAnsi="ＭＳ 明朝" w:cs="MS-Mincho"/>
          <w:kern w:val="0"/>
          <w:sz w:val="22"/>
        </w:rPr>
        <w:t>)</w:t>
      </w:r>
      <w:r>
        <w:rPr>
          <w:rFonts w:hint="eastAsia" w:ascii="ＭＳ 明朝" w:hAnsi="ＭＳ 明朝" w:cs="MS-Mincho"/>
          <w:kern w:val="0"/>
          <w:sz w:val="22"/>
        </w:rPr>
        <w:t>が添付されたもの。以下｢登録票｣という。</w:t>
      </w:r>
      <w:r>
        <w:rPr>
          <w:rFonts w:ascii="ＭＳ 明朝" w:hAnsi="ＭＳ 明朝" w:cs="MS-Mincho"/>
          <w:kern w:val="0"/>
          <w:sz w:val="22"/>
        </w:rPr>
        <w:t>)(</w:t>
      </w:r>
      <w:r>
        <w:rPr>
          <w:rFonts w:hint="eastAsia" w:ascii="ＭＳ 明朝" w:hAnsi="ＭＳ 明朝" w:cs="MS-Mincho"/>
          <w:kern w:val="0"/>
          <w:sz w:val="22"/>
        </w:rPr>
        <w:t>写</w:t>
      </w:r>
      <w:r>
        <w:rPr>
          <w:rFonts w:ascii="ＭＳ 明朝" w:hAnsi="ＭＳ 明朝" w:cs="MS-Mincho"/>
          <w:kern w:val="0"/>
          <w:sz w:val="22"/>
        </w:rPr>
        <w:t>)</w:t>
      </w:r>
      <w:r>
        <w:rPr>
          <w:rFonts w:hint="eastAsia" w:ascii="ＭＳ 明朝" w:hAnsi="ＭＳ 明朝" w:cs="MS-Mincho"/>
          <w:kern w:val="0"/>
          <w:sz w:val="22"/>
        </w:rPr>
        <w:t>を提示させ、輸入申告を行った日付が、登録票に記載された有効期間内であることを確認されたい。ただし、有効期間が過ぎている場合であっても、受領日が記載され、受領印が押された毒物劇物輸入業登録更新申請書</w:t>
      </w:r>
      <w:r>
        <w:rPr>
          <w:rFonts w:ascii="ＭＳ 明朝" w:hAnsi="ＭＳ 明朝" w:cs="MS-Mincho"/>
          <w:kern w:val="0"/>
          <w:sz w:val="22"/>
        </w:rPr>
        <w:t>(</w:t>
      </w:r>
      <w:r>
        <w:rPr>
          <w:rFonts w:hint="eastAsia" w:ascii="ＭＳ 明朝" w:hAnsi="ＭＳ 明朝" w:cs="MS-Mincho"/>
          <w:kern w:val="0"/>
          <w:sz w:val="22"/>
        </w:rPr>
        <w:t>写</w:t>
      </w:r>
      <w:r>
        <w:rPr>
          <w:rFonts w:ascii="ＭＳ 明朝" w:hAnsi="ＭＳ 明朝" w:cs="MS-Mincho"/>
          <w:kern w:val="0"/>
          <w:sz w:val="22"/>
        </w:rPr>
        <w:t>)</w:t>
      </w:r>
      <w:r>
        <w:rPr>
          <w:rFonts w:hint="eastAsia" w:ascii="ＭＳ 明朝" w:hAnsi="ＭＳ 明朝" w:cs="MS-Mincho"/>
          <w:kern w:val="0"/>
          <w:sz w:val="22"/>
        </w:rPr>
        <w:t>を提示させ、輸入申告日が当該受領日から３か月以内であれば通関させて差し支えない。</w:t>
      </w:r>
    </w:p>
    <w:p>
      <w:pPr>
        <w:autoSpaceDE w:val="0"/>
        <w:autoSpaceDN w:val="0"/>
        <w:adjustRightInd w:val="0"/>
        <w:ind w:left="640" w:leftChars="200" w:hanging="220" w:hangingChars="100"/>
        <w:jc w:val="left"/>
        <w:rPr>
          <w:rFonts w:hint="eastAsia" w:ascii="ＭＳ 明朝" w:hAnsi="ＭＳ 明朝" w:cs="MS-Mincho"/>
          <w:kern w:val="0"/>
          <w:sz w:val="22"/>
        </w:rPr>
      </w:pPr>
      <w:r>
        <w:rPr>
          <w:rFonts w:hint="eastAsia" w:ascii="ＭＳ 明朝" w:hAnsi="ＭＳ 明朝" w:cs="ＭＳ 明朝"/>
          <w:kern w:val="0"/>
          <w:sz w:val="22"/>
        </w:rPr>
        <w:t>⑵</w:t>
      </w:r>
      <w:r>
        <w:rPr>
          <w:rFonts w:ascii="ＭＳ 明朝" w:hAnsi="ＭＳ 明朝" w:cs="MS-Mincho"/>
          <w:kern w:val="0"/>
          <w:sz w:val="22"/>
        </w:rPr>
        <w:t>　</w:t>
      </w:r>
      <w:r>
        <w:rPr>
          <w:rFonts w:hint="eastAsia" w:ascii="ＭＳ 明朝" w:hAnsi="ＭＳ 明朝" w:cs="MS-Mincho"/>
          <w:kern w:val="0"/>
          <w:sz w:val="22"/>
        </w:rPr>
        <w:t>登録票に記載された輸入業者の製造所</w:t>
      </w:r>
      <w:r>
        <w:rPr>
          <w:rFonts w:ascii="ＭＳ 明朝" w:hAnsi="ＭＳ 明朝" w:cs="MS-Mincho"/>
          <w:kern w:val="0"/>
          <w:sz w:val="22"/>
        </w:rPr>
        <w:t>(</w:t>
      </w:r>
      <w:r>
        <w:rPr>
          <w:rFonts w:hint="eastAsia" w:ascii="ＭＳ 明朝" w:hAnsi="ＭＳ 明朝" w:cs="MS-Mincho"/>
          <w:kern w:val="0"/>
          <w:sz w:val="22"/>
        </w:rPr>
        <w:t>営業所又は店舗</w:t>
      </w:r>
      <w:r>
        <w:rPr>
          <w:rFonts w:ascii="ＭＳ 明朝" w:hAnsi="ＭＳ 明朝" w:cs="MS-Mincho"/>
          <w:kern w:val="0"/>
          <w:sz w:val="22"/>
        </w:rPr>
        <w:t>)</w:t>
      </w:r>
      <w:r>
        <w:rPr>
          <w:rFonts w:hint="eastAsia" w:ascii="ＭＳ 明朝" w:hAnsi="ＭＳ 明朝" w:cs="MS-Mincho"/>
          <w:kern w:val="0"/>
          <w:sz w:val="22"/>
        </w:rPr>
        <w:t>の所在地及び名称並びに登録票に添付された登録品目書</w:t>
      </w:r>
      <w:r>
        <w:rPr>
          <w:rFonts w:ascii="ＭＳ 明朝" w:hAnsi="ＭＳ 明朝" w:cs="MS-Mincho"/>
          <w:kern w:val="0"/>
          <w:sz w:val="22"/>
        </w:rPr>
        <w:t>(</w:t>
      </w:r>
      <w:r>
        <w:rPr>
          <w:rFonts w:hint="eastAsia" w:ascii="ＭＳ 明朝" w:hAnsi="ＭＳ 明朝" w:cs="MS-Mincho"/>
          <w:kern w:val="0"/>
          <w:sz w:val="22"/>
        </w:rPr>
        <w:t>品目登録済証</w:t>
      </w:r>
      <w:r>
        <w:rPr>
          <w:rFonts w:ascii="ＭＳ 明朝" w:hAnsi="ＭＳ 明朝" w:cs="MS-Mincho"/>
          <w:kern w:val="0"/>
          <w:sz w:val="22"/>
        </w:rPr>
        <w:t>)</w:t>
      </w:r>
      <w:r>
        <w:rPr>
          <w:rFonts w:hint="eastAsia" w:ascii="ＭＳ 明朝" w:hAnsi="ＭＳ 明朝" w:cs="MS-Mincho"/>
          <w:kern w:val="0"/>
          <w:sz w:val="22"/>
        </w:rPr>
        <w:t>に記載された品名（化学名）が、輸入しようとする貨物と一致していることを確認されたい。</w:t>
      </w:r>
    </w:p>
    <w:p>
      <w:pPr>
        <w:autoSpaceDE w:val="0"/>
        <w:autoSpaceDN w:val="0"/>
        <w:adjustRightInd w:val="0"/>
        <w:ind w:left="640" w:leftChars="200" w:hanging="220" w:hangingChars="100"/>
        <w:jc w:val="left"/>
        <w:rPr>
          <w:rFonts w:hint="eastAsia" w:ascii="ＭＳ 明朝" w:hAnsi="ＭＳ 明朝" w:cs="MS-Mincho"/>
          <w:kern w:val="0"/>
          <w:sz w:val="22"/>
        </w:rPr>
      </w:pPr>
      <w:r>
        <w:rPr>
          <w:rFonts w:hint="eastAsia" w:ascii="ＭＳ 明朝" w:hAnsi="ＭＳ 明朝" w:cs="MS-Mincho"/>
          <w:kern w:val="0"/>
          <w:sz w:val="22"/>
        </w:rPr>
        <w:t>⑶</w:t>
      </w:r>
      <w:r>
        <w:rPr>
          <w:rFonts w:hint="eastAsia" w:ascii="ＭＳ 明朝" w:hAnsi="ＭＳ 明朝" w:cs="MS-Mincho"/>
          <w:kern w:val="0"/>
          <w:sz w:val="22"/>
          <w:lang w:eastAsia="ja-JP"/>
        </w:rPr>
        <w:t>　</w:t>
      </w:r>
      <w:r>
        <w:rPr>
          <w:rFonts w:hint="eastAsia" w:ascii="ＭＳ 明朝" w:hAnsi="ＭＳ 明朝" w:cs="MS-Mincho"/>
          <w:kern w:val="0"/>
          <w:sz w:val="22"/>
        </w:rPr>
        <w:t>インボイス等の通関関係書類の品目名に「有機シアン化合物」と記載された毒劇物については、類別番号に「令</w:t>
      </w:r>
      <w:r>
        <w:rPr>
          <w:rFonts w:hint="eastAsia" w:ascii="ＭＳ 明朝" w:hAnsi="ＭＳ 明朝" w:cs="MS-Mincho"/>
          <w:kern w:val="0"/>
          <w:sz w:val="22"/>
          <w:lang w:val="en-US" w:eastAsia="ja-JP"/>
        </w:rPr>
        <w:t>2</w:t>
      </w:r>
      <w:r>
        <w:rPr>
          <w:rFonts w:hint="eastAsia" w:ascii="ＭＳ 明朝" w:hAnsi="ＭＳ 明朝" w:cs="MS-Mincho"/>
          <w:kern w:val="0"/>
          <w:sz w:val="22"/>
        </w:rPr>
        <w:t>－32」が登録されている登録品目書(品目登録済証）が添付されている場合、当該登録品目書(品目登録済証)に記載されている品名（化学名）の記載にかかわらず通関させて差し支えない。</w:t>
      </w:r>
    </w:p>
    <w:p>
      <w:pPr>
        <w:autoSpaceDE w:val="0"/>
        <w:autoSpaceDN w:val="0"/>
        <w:adjustRightInd w:val="0"/>
        <w:ind w:left="430" w:leftChars="100" w:hanging="220" w:hangingChars="100"/>
        <w:jc w:val="left"/>
        <w:rPr>
          <w:rFonts w:ascii="ＭＳ 明朝" w:hAnsi="ＭＳ 明朝" w:cs="MS-Mincho"/>
          <w:kern w:val="0"/>
          <w:sz w:val="22"/>
        </w:rPr>
      </w:pPr>
      <w:r>
        <w:rPr>
          <w:rFonts w:hint="eastAsia" w:ascii="ＭＳ 明朝" w:hAnsi="ＭＳ 明朝" w:cs="MS-Mincho"/>
          <w:kern w:val="0"/>
          <w:sz w:val="22"/>
        </w:rPr>
        <w:t>２</w:t>
      </w:r>
      <w:r>
        <w:rPr>
          <w:rFonts w:ascii="ＭＳ 明朝" w:hAnsi="ＭＳ 明朝" w:cs="MS-Mincho"/>
          <w:kern w:val="0"/>
          <w:sz w:val="22"/>
        </w:rPr>
        <w:t>　</w:t>
      </w:r>
      <w:r>
        <w:rPr>
          <w:rFonts w:hint="eastAsia" w:ascii="ＭＳ 明朝" w:hAnsi="ＭＳ 明朝" w:cs="MS-Mincho"/>
          <w:kern w:val="0"/>
          <w:sz w:val="22"/>
        </w:rPr>
        <w:t>輸入業者が、先に輸入した毒劇物を品質不良等の理由により外国に返品し、再輸入する場合又は先に輸出した毒劇物が品質不良等の理由により輸出先から返送されてきた場合</w:t>
      </w:r>
      <w:r>
        <w:rPr>
          <w:rFonts w:ascii="ＭＳ 明朝" w:hAnsi="ＭＳ 明朝" w:cs="MS-Mincho"/>
          <w:kern w:val="0"/>
          <w:sz w:val="22"/>
        </w:rPr>
        <w:t>(</w:t>
      </w:r>
      <w:r>
        <w:rPr>
          <w:rFonts w:hint="eastAsia" w:ascii="ＭＳ 明朝" w:hAnsi="ＭＳ 明朝" w:cs="MS-Mincho"/>
          <w:kern w:val="0"/>
          <w:sz w:val="22"/>
        </w:rPr>
        <w:t>以下の⑴、⑵、⑶及び⑷の確認、若しくは⑸の確認をされたい</w:t>
      </w:r>
      <w:r>
        <w:rPr>
          <w:rFonts w:ascii="ＭＳ 明朝" w:hAnsi="ＭＳ 明朝" w:cs="MS-Mincho"/>
          <w:kern w:val="0"/>
          <w:sz w:val="22"/>
        </w:rPr>
        <w:t>)</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⑴</w:t>
      </w:r>
      <w:r>
        <w:rPr>
          <w:rFonts w:ascii="ＭＳ 明朝" w:hAnsi="ＭＳ 明朝" w:cs="MS-Mincho"/>
          <w:kern w:val="0"/>
          <w:sz w:val="22"/>
        </w:rPr>
        <w:t>　</w:t>
      </w:r>
      <w:r>
        <w:rPr>
          <w:rFonts w:hint="eastAsia" w:ascii="ＭＳ 明朝" w:hAnsi="ＭＳ 明朝" w:cs="MS-Mincho"/>
          <w:kern w:val="0"/>
          <w:sz w:val="22"/>
        </w:rPr>
        <w:t>輸入業者に登録票</w:t>
      </w:r>
      <w:r>
        <w:rPr>
          <w:rFonts w:ascii="ＭＳ 明朝" w:hAnsi="ＭＳ 明朝" w:cs="MS-Mincho"/>
          <w:kern w:val="0"/>
          <w:sz w:val="22"/>
        </w:rPr>
        <w:t>(</w:t>
      </w:r>
      <w:r>
        <w:rPr>
          <w:rFonts w:hint="eastAsia" w:ascii="ＭＳ 明朝" w:hAnsi="ＭＳ 明朝" w:cs="MS-Mincho"/>
          <w:kern w:val="0"/>
          <w:sz w:val="22"/>
        </w:rPr>
        <w:t>写</w:t>
      </w:r>
      <w:r>
        <w:rPr>
          <w:rFonts w:ascii="ＭＳ 明朝" w:hAnsi="ＭＳ 明朝" w:cs="MS-Mincho"/>
          <w:kern w:val="0"/>
          <w:sz w:val="22"/>
        </w:rPr>
        <w:t>)</w:t>
      </w:r>
      <w:r>
        <w:rPr>
          <w:rFonts w:hint="eastAsia" w:ascii="ＭＳ 明朝" w:hAnsi="ＭＳ 明朝" w:cs="MS-Mincho"/>
          <w:kern w:val="0"/>
          <w:sz w:val="22"/>
        </w:rPr>
        <w:t>を提示させ、輸入申告を行った日付が、登録票に記載された有効期間内であることを確認されたい。ただし、有効期間が過ぎている場合であっても、受領日が記載され、受領印が押された毒物劇物輸入業登録更新申請書</w:t>
      </w:r>
      <w:r>
        <w:rPr>
          <w:rFonts w:ascii="ＭＳ 明朝" w:hAnsi="ＭＳ 明朝" w:cs="MS-Mincho"/>
          <w:kern w:val="0"/>
          <w:sz w:val="22"/>
        </w:rPr>
        <w:t>(</w:t>
      </w:r>
      <w:r>
        <w:rPr>
          <w:rFonts w:hint="eastAsia" w:ascii="ＭＳ 明朝" w:hAnsi="ＭＳ 明朝" w:cs="MS-Mincho"/>
          <w:kern w:val="0"/>
          <w:sz w:val="22"/>
        </w:rPr>
        <w:t>写</w:t>
      </w:r>
      <w:r>
        <w:rPr>
          <w:rFonts w:ascii="ＭＳ 明朝" w:hAnsi="ＭＳ 明朝" w:cs="MS-Mincho"/>
          <w:kern w:val="0"/>
          <w:sz w:val="22"/>
        </w:rPr>
        <w:t>)</w:t>
      </w:r>
      <w:r>
        <w:rPr>
          <w:rFonts w:hint="eastAsia" w:ascii="ＭＳ 明朝" w:hAnsi="ＭＳ 明朝" w:cs="MS-Mincho"/>
          <w:kern w:val="0"/>
          <w:sz w:val="22"/>
        </w:rPr>
        <w:t>を提示させ、輸入申告日が当該受領日から</w:t>
      </w:r>
      <w:r>
        <w:rPr>
          <w:rFonts w:hint="eastAsia" w:ascii="ＭＳ 明朝" w:hAnsi="ＭＳ 明朝" w:cs="MS-Mincho"/>
          <w:kern w:val="0"/>
          <w:sz w:val="22"/>
          <w:lang w:val="en-US" w:eastAsia="ja-JP"/>
        </w:rPr>
        <w:t>3</w:t>
      </w:r>
      <w:r>
        <w:rPr>
          <w:rFonts w:hint="eastAsia" w:ascii="ＭＳ 明朝" w:hAnsi="ＭＳ 明朝" w:cs="MS-Mincho"/>
          <w:kern w:val="0"/>
          <w:sz w:val="22"/>
        </w:rPr>
        <w:t>か月以内であれば通関させて差し支えない。</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⑵</w:t>
      </w:r>
      <w:r>
        <w:rPr>
          <w:rFonts w:ascii="ＭＳ 明朝" w:hAnsi="ＭＳ 明朝" w:cs="MS-Mincho"/>
          <w:kern w:val="0"/>
          <w:sz w:val="22"/>
        </w:rPr>
        <w:t>　</w:t>
      </w:r>
      <w:r>
        <w:rPr>
          <w:rFonts w:hint="eastAsia" w:ascii="ＭＳ 明朝" w:hAnsi="ＭＳ 明朝" w:cs="MS-Mincho"/>
          <w:kern w:val="0"/>
          <w:sz w:val="22"/>
        </w:rPr>
        <w:t>登録票に記載された輸入業者の製造所</w:t>
      </w:r>
      <w:r>
        <w:rPr>
          <w:rFonts w:ascii="ＭＳ 明朝" w:hAnsi="ＭＳ 明朝" w:cs="MS-Mincho"/>
          <w:kern w:val="0"/>
          <w:sz w:val="22"/>
        </w:rPr>
        <w:t>(</w:t>
      </w:r>
      <w:r>
        <w:rPr>
          <w:rFonts w:hint="eastAsia" w:ascii="ＭＳ 明朝" w:hAnsi="ＭＳ 明朝" w:cs="MS-Mincho"/>
          <w:kern w:val="0"/>
          <w:sz w:val="22"/>
        </w:rPr>
        <w:t>営業所又は店舗</w:t>
      </w:r>
      <w:r>
        <w:rPr>
          <w:rFonts w:ascii="ＭＳ 明朝" w:hAnsi="ＭＳ 明朝" w:cs="MS-Mincho"/>
          <w:kern w:val="0"/>
          <w:sz w:val="22"/>
        </w:rPr>
        <w:t>)</w:t>
      </w:r>
      <w:r>
        <w:rPr>
          <w:rFonts w:hint="eastAsia" w:ascii="ＭＳ 明朝" w:hAnsi="ＭＳ 明朝" w:cs="MS-Mincho"/>
          <w:kern w:val="0"/>
          <w:sz w:val="22"/>
        </w:rPr>
        <w:t>の所在地及び名称並びに登録票に添付された登録品目書</w:t>
      </w:r>
      <w:r>
        <w:rPr>
          <w:rFonts w:ascii="ＭＳ 明朝" w:hAnsi="ＭＳ 明朝" w:cs="MS-Mincho"/>
          <w:kern w:val="0"/>
          <w:sz w:val="22"/>
        </w:rPr>
        <w:t>(</w:t>
      </w:r>
      <w:r>
        <w:rPr>
          <w:rFonts w:hint="eastAsia" w:ascii="ＭＳ 明朝" w:hAnsi="ＭＳ 明朝" w:cs="MS-Mincho"/>
          <w:kern w:val="0"/>
          <w:sz w:val="22"/>
        </w:rPr>
        <w:t>品目登録済証</w:t>
      </w:r>
      <w:r>
        <w:rPr>
          <w:rFonts w:ascii="ＭＳ 明朝" w:hAnsi="ＭＳ 明朝" w:cs="MS-Mincho"/>
          <w:kern w:val="0"/>
          <w:sz w:val="22"/>
        </w:rPr>
        <w:t>)</w:t>
      </w:r>
      <w:r>
        <w:rPr>
          <w:rFonts w:hint="eastAsia" w:ascii="ＭＳ 明朝" w:hAnsi="ＭＳ 明朝" w:cs="MS-Mincho"/>
          <w:kern w:val="0"/>
          <w:sz w:val="22"/>
        </w:rPr>
        <w:t>に記載された品名（化学名）が、輸入しようとする貨物と一致していることを確認されたい。</w:t>
      </w:r>
    </w:p>
    <w:p>
      <w:pPr>
        <w:autoSpaceDE w:val="0"/>
        <w:autoSpaceDN w:val="0"/>
        <w:adjustRightInd w:val="0"/>
        <w:ind w:left="640" w:leftChars="200" w:hanging="220" w:hangingChars="100"/>
        <w:jc w:val="left"/>
        <w:rPr>
          <w:rFonts w:hint="eastAsia" w:ascii="ＭＳ 明朝" w:hAnsi="ＭＳ 明朝" w:cs="ＭＳ 明朝"/>
          <w:kern w:val="0"/>
          <w:sz w:val="22"/>
        </w:rPr>
      </w:pPr>
      <w:r>
        <w:rPr>
          <w:rFonts w:hint="eastAsia" w:ascii="ＭＳ 明朝" w:hAnsi="ＭＳ 明朝" w:cs="ＭＳ 明朝"/>
          <w:kern w:val="0"/>
          <w:sz w:val="22"/>
        </w:rPr>
        <w:t>⑶　インボイス等の通関関係書類の品目名に「有機シアン化合物」と記載された毒劇物については、類別番号に「</w:t>
      </w:r>
      <w:r>
        <w:rPr>
          <w:rFonts w:hint="eastAsia" w:ascii="ＭＳ 明朝" w:hAnsi="ＭＳ 明朝" w:cs="MS-Mincho"/>
          <w:kern w:val="0"/>
          <w:sz w:val="22"/>
        </w:rPr>
        <w:t>令</w:t>
      </w:r>
      <w:r>
        <w:rPr>
          <w:rFonts w:hint="eastAsia" w:ascii="ＭＳ 明朝" w:hAnsi="ＭＳ 明朝" w:cs="MS-Mincho"/>
          <w:kern w:val="0"/>
          <w:sz w:val="22"/>
          <w:lang w:val="en-US" w:eastAsia="ja-JP"/>
        </w:rPr>
        <w:t>2</w:t>
      </w:r>
      <w:r>
        <w:rPr>
          <w:rFonts w:hint="eastAsia" w:ascii="ＭＳ 明朝" w:hAnsi="ＭＳ 明朝" w:cs="MS-Mincho"/>
          <w:kern w:val="0"/>
          <w:sz w:val="22"/>
        </w:rPr>
        <w:t>－32</w:t>
      </w:r>
      <w:r>
        <w:rPr>
          <w:rFonts w:hint="eastAsia" w:ascii="ＭＳ 明朝" w:hAnsi="ＭＳ 明朝" w:cs="ＭＳ 明朝"/>
          <w:kern w:val="0"/>
          <w:sz w:val="22"/>
        </w:rPr>
        <w:t>」が登録されている登録品目書（品目登録済証）が添付されている場合、当該登録品目書(品目登録済証)に記載されている品名（化学名）の記載にかかわらず通関させて差し支えない。</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⑷</w:t>
      </w:r>
      <w:r>
        <w:rPr>
          <w:rFonts w:ascii="ＭＳ 明朝" w:hAnsi="ＭＳ 明朝" w:cs="MS-Mincho"/>
          <w:kern w:val="0"/>
          <w:sz w:val="22"/>
        </w:rPr>
        <w:t>　</w:t>
      </w:r>
      <w:r>
        <w:rPr>
          <w:rFonts w:hint="eastAsia" w:ascii="ＭＳ 明朝" w:hAnsi="ＭＳ 明朝" w:cs="MS-Mincho"/>
          <w:kern w:val="0"/>
          <w:sz w:val="22"/>
        </w:rPr>
        <w:t>輸入業者に再輸入又は返送品であることが確認できる書類</w:t>
      </w:r>
      <w:r>
        <w:rPr>
          <w:rFonts w:ascii="ＭＳ 明朝" w:hAnsi="ＭＳ 明朝" w:cs="MS-Mincho"/>
          <w:kern w:val="0"/>
          <w:sz w:val="22"/>
        </w:rPr>
        <w:t>(</w:t>
      </w:r>
      <w:r>
        <w:rPr>
          <w:rFonts w:hint="eastAsia" w:ascii="ＭＳ 明朝" w:hAnsi="ＭＳ 明朝" w:cs="MS-Mincho"/>
          <w:kern w:val="0"/>
          <w:sz w:val="22"/>
        </w:rPr>
        <w:t>輸出時の通関関係書類を含む。</w:t>
      </w:r>
      <w:r>
        <w:rPr>
          <w:rFonts w:ascii="ＭＳ 明朝" w:hAnsi="ＭＳ 明朝" w:cs="MS-Mincho"/>
          <w:kern w:val="0"/>
          <w:sz w:val="22"/>
        </w:rPr>
        <w:t>)</w:t>
      </w:r>
      <w:r>
        <w:rPr>
          <w:rFonts w:hint="eastAsia" w:ascii="ＭＳ 明朝" w:hAnsi="ＭＳ 明朝" w:cs="MS-Mincho"/>
          <w:kern w:val="0"/>
          <w:sz w:val="22"/>
        </w:rPr>
        <w:t>を提示させ、再輸入又は返送品であることを確認されたい。</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⑸　⑴から⑷まで</w:t>
      </w:r>
      <w:r>
        <w:rPr>
          <w:rFonts w:hint="eastAsia" w:ascii="ＭＳ 明朝" w:hAnsi="ＭＳ 明朝" w:cs="MS-Mincho"/>
          <w:kern w:val="0"/>
          <w:sz w:val="22"/>
        </w:rPr>
        <w:t>に規定する確認ができない場合は、輸入者に輸入確認証</w:t>
      </w:r>
      <w:r>
        <w:rPr>
          <w:rFonts w:ascii="ＭＳ 明朝" w:hAnsi="ＭＳ 明朝" w:cs="MS-Mincho"/>
          <w:kern w:val="0"/>
          <w:sz w:val="22"/>
        </w:rPr>
        <w:t>(</w:t>
      </w:r>
      <w:r>
        <w:rPr>
          <w:rFonts w:hint="eastAsia" w:ascii="ＭＳ 明朝" w:hAnsi="ＭＳ 明朝" w:cs="MS-Mincho"/>
          <w:kern w:val="0"/>
          <w:sz w:val="22"/>
        </w:rPr>
        <w:t>写</w:t>
      </w:r>
      <w:r>
        <w:rPr>
          <w:rFonts w:ascii="ＭＳ 明朝" w:hAnsi="ＭＳ 明朝" w:cs="MS-Mincho"/>
          <w:kern w:val="0"/>
          <w:sz w:val="22"/>
        </w:rPr>
        <w:t>)</w:t>
      </w:r>
      <w:r>
        <w:rPr>
          <w:rFonts w:hint="eastAsia" w:ascii="ＭＳ 明朝" w:hAnsi="ＭＳ 明朝" w:cs="MS-Mincho"/>
          <w:kern w:val="0"/>
          <w:sz w:val="22"/>
        </w:rPr>
        <w:t>を提示させ、対査確認されたい。</w:t>
      </w:r>
    </w:p>
    <w:p>
      <w:pPr>
        <w:autoSpaceDE w:val="0"/>
        <w:autoSpaceDN w:val="0"/>
        <w:adjustRightInd w:val="0"/>
        <w:ind w:left="430" w:leftChars="100" w:hanging="220" w:hangingChars="100"/>
        <w:jc w:val="left"/>
        <w:rPr>
          <w:rFonts w:ascii="ＭＳ 明朝" w:hAnsi="ＭＳ 明朝" w:cs="MS-Mincho"/>
          <w:kern w:val="0"/>
          <w:sz w:val="22"/>
        </w:rPr>
      </w:pPr>
      <w:r>
        <w:rPr>
          <w:rFonts w:hint="eastAsia" w:ascii="ＭＳ 明朝" w:hAnsi="ＭＳ 明朝" w:cs="MS-Mincho"/>
          <w:kern w:val="0"/>
          <w:sz w:val="22"/>
        </w:rPr>
        <w:t>３</w:t>
      </w:r>
      <w:r>
        <w:rPr>
          <w:rFonts w:ascii="ＭＳ 明朝" w:hAnsi="ＭＳ 明朝" w:cs="MS-Mincho"/>
          <w:kern w:val="0"/>
          <w:sz w:val="22"/>
        </w:rPr>
        <w:t>　</w:t>
      </w:r>
      <w:r>
        <w:rPr>
          <w:rFonts w:hint="eastAsia" w:ascii="ＭＳ 明朝" w:hAnsi="ＭＳ 明朝" w:cs="MS-Mincho"/>
          <w:kern w:val="0"/>
          <w:sz w:val="22"/>
        </w:rPr>
        <w:t>輸入確認証により通関が可能な場合</w:t>
      </w:r>
    </w:p>
    <w:p>
      <w:pPr>
        <w:autoSpaceDE w:val="0"/>
        <w:autoSpaceDN w:val="0"/>
        <w:adjustRightInd w:val="0"/>
        <w:ind w:left="420" w:leftChars="200" w:firstLine="220" w:firstLineChars="100"/>
        <w:jc w:val="left"/>
        <w:rPr>
          <w:rFonts w:ascii="ＭＳ 明朝" w:hAnsi="ＭＳ 明朝" w:cs="MS-Mincho"/>
          <w:kern w:val="0"/>
          <w:sz w:val="22"/>
        </w:rPr>
      </w:pPr>
      <w:r>
        <w:rPr>
          <w:rFonts w:hint="eastAsia" w:ascii="ＭＳ 明朝" w:hAnsi="ＭＳ 明朝" w:cs="MS-Mincho"/>
          <w:kern w:val="0"/>
          <w:sz w:val="22"/>
        </w:rPr>
        <w:t>下記の</w:t>
      </w:r>
      <w:r>
        <w:rPr>
          <w:rFonts w:hint="eastAsia" w:ascii="ＭＳ 明朝" w:hAnsi="ＭＳ 明朝" w:cs="ＭＳ 明朝"/>
          <w:kern w:val="0"/>
          <w:sz w:val="22"/>
        </w:rPr>
        <w:t>⑴</w:t>
      </w:r>
      <w:r>
        <w:rPr>
          <w:rFonts w:hint="eastAsia" w:ascii="ＭＳ 明朝" w:hAnsi="ＭＳ 明朝" w:cs="MS-Mincho"/>
          <w:kern w:val="0"/>
          <w:sz w:val="22"/>
        </w:rPr>
        <w:t>から</w:t>
      </w:r>
      <w:r>
        <w:rPr>
          <w:rFonts w:hint="eastAsia" w:ascii="ＭＳ 明朝" w:hAnsi="ＭＳ 明朝" w:cs="ＭＳ 明朝"/>
          <w:kern w:val="0"/>
          <w:sz w:val="22"/>
        </w:rPr>
        <w:t>⑹</w:t>
      </w:r>
      <w:r>
        <w:rPr>
          <w:rFonts w:hint="eastAsia" w:ascii="ＭＳ 明朝" w:hAnsi="ＭＳ 明朝" w:cs="MS-Mincho"/>
          <w:kern w:val="0"/>
          <w:sz w:val="22"/>
        </w:rPr>
        <w:t>に該当する場合、輸入者に輸入確認証</w:t>
      </w:r>
      <w:r>
        <w:rPr>
          <w:rFonts w:ascii="ＭＳ 明朝" w:hAnsi="ＭＳ 明朝" w:cs="MS-Mincho"/>
          <w:kern w:val="0"/>
          <w:sz w:val="22"/>
        </w:rPr>
        <w:t>(</w:t>
      </w:r>
      <w:r>
        <w:rPr>
          <w:rFonts w:hint="eastAsia" w:ascii="ＭＳ 明朝" w:hAnsi="ＭＳ 明朝" w:cs="MS-Mincho"/>
          <w:kern w:val="0"/>
          <w:sz w:val="22"/>
        </w:rPr>
        <w:t>写</w:t>
      </w:r>
      <w:r>
        <w:rPr>
          <w:rFonts w:ascii="ＭＳ 明朝" w:hAnsi="ＭＳ 明朝" w:cs="MS-Mincho"/>
          <w:kern w:val="0"/>
          <w:sz w:val="22"/>
        </w:rPr>
        <w:t>)</w:t>
      </w:r>
      <w:r>
        <w:rPr>
          <w:rFonts w:hint="eastAsia" w:ascii="ＭＳ 明朝" w:hAnsi="ＭＳ 明朝" w:cs="MS-Mincho"/>
          <w:kern w:val="0"/>
          <w:sz w:val="22"/>
        </w:rPr>
        <w:t>を提示させ、対査確認されたい。</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⑴</w:t>
      </w:r>
      <w:r>
        <w:rPr>
          <w:rFonts w:ascii="ＭＳ 明朝" w:hAnsi="ＭＳ 明朝" w:cs="MS-Mincho"/>
          <w:kern w:val="0"/>
          <w:sz w:val="22"/>
        </w:rPr>
        <w:t>　</w:t>
      </w:r>
      <w:r>
        <w:rPr>
          <w:rFonts w:hint="eastAsia" w:ascii="ＭＳ 明朝" w:hAnsi="ＭＳ 明朝" w:cs="MS-Mincho"/>
          <w:kern w:val="0"/>
          <w:sz w:val="22"/>
        </w:rPr>
        <w:t>試験研究</w:t>
      </w:r>
      <w:r>
        <w:rPr>
          <w:rFonts w:ascii="ＭＳ 明朝" w:hAnsi="ＭＳ 明朝" w:cs="MS-Mincho"/>
          <w:kern w:val="0"/>
          <w:sz w:val="22"/>
        </w:rPr>
        <w:t>(</w:t>
      </w:r>
      <w:r>
        <w:rPr>
          <w:rFonts w:hint="eastAsia" w:ascii="ＭＳ 明朝" w:hAnsi="ＭＳ 明朝" w:cs="MS-Mincho"/>
          <w:kern w:val="0"/>
          <w:sz w:val="22"/>
        </w:rPr>
        <w:t>品質試験、毒性試験、製剤化試験等</w:t>
      </w:r>
      <w:r>
        <w:rPr>
          <w:rFonts w:ascii="ＭＳ 明朝" w:hAnsi="ＭＳ 明朝" w:cs="MS-Mincho"/>
          <w:kern w:val="0"/>
          <w:sz w:val="22"/>
        </w:rPr>
        <w:t>)</w:t>
      </w:r>
      <w:r>
        <w:rPr>
          <w:rFonts w:hint="eastAsia" w:ascii="ＭＳ 明朝" w:hAnsi="ＭＳ 明朝" w:cs="MS-Mincho"/>
          <w:kern w:val="0"/>
          <w:sz w:val="22"/>
        </w:rPr>
        <w:t>・社内見本用</w:t>
      </w:r>
      <w:r>
        <w:rPr>
          <w:rFonts w:ascii="ＭＳ 明朝" w:hAnsi="ＭＳ 明朝" w:cs="MS-Mincho"/>
          <w:kern w:val="0"/>
          <w:sz w:val="22"/>
        </w:rPr>
        <w:t>(</w:t>
      </w:r>
      <w:r>
        <w:rPr>
          <w:rFonts w:hint="eastAsia" w:ascii="ＭＳ 明朝" w:hAnsi="ＭＳ 明朝" w:cs="MS-Mincho"/>
          <w:kern w:val="0"/>
          <w:sz w:val="22"/>
        </w:rPr>
        <w:t>輸入者自身が商品価値等を判断するためのものであり、たとえ無償といえども第三者に配布することを目的としないものをいう。</w:t>
      </w:r>
      <w:r>
        <w:rPr>
          <w:rFonts w:ascii="ＭＳ 明朝" w:hAnsi="ＭＳ 明朝" w:cs="MS-Mincho"/>
          <w:kern w:val="0"/>
          <w:sz w:val="22"/>
        </w:rPr>
        <w:t>)</w:t>
      </w:r>
      <w:r>
        <w:rPr>
          <w:rFonts w:hint="eastAsia" w:ascii="ＭＳ 明朝" w:hAnsi="ＭＳ 明朝" w:cs="MS-Mincho"/>
          <w:kern w:val="0"/>
          <w:sz w:val="22"/>
        </w:rPr>
        <w:t>の場合</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⑵</w:t>
      </w:r>
      <w:r>
        <w:rPr>
          <w:rFonts w:ascii="ＭＳ 明朝" w:hAnsi="ＭＳ 明朝" w:cs="MS-Mincho"/>
          <w:kern w:val="0"/>
          <w:sz w:val="22"/>
        </w:rPr>
        <w:t>　</w:t>
      </w:r>
      <w:r>
        <w:rPr>
          <w:rFonts w:hint="eastAsia" w:ascii="ＭＳ 明朝" w:hAnsi="ＭＳ 明朝" w:cs="MS-Mincho"/>
          <w:kern w:val="0"/>
          <w:sz w:val="22"/>
        </w:rPr>
        <w:t>個人用</w:t>
      </w:r>
      <w:r>
        <w:rPr>
          <w:rFonts w:ascii="ＭＳ 明朝" w:hAnsi="ＭＳ 明朝" w:cs="MS-Mincho"/>
          <w:kern w:val="0"/>
          <w:sz w:val="22"/>
        </w:rPr>
        <w:t>(</w:t>
      </w:r>
      <w:r>
        <w:rPr>
          <w:rFonts w:hint="eastAsia" w:ascii="ＭＳ 明朝" w:hAnsi="ＭＳ 明朝" w:cs="MS-Mincho"/>
          <w:kern w:val="0"/>
          <w:sz w:val="22"/>
        </w:rPr>
        <w:t>輸入者自身が個人的に使用するものをいう。</w:t>
      </w:r>
      <w:r>
        <w:rPr>
          <w:rFonts w:ascii="ＭＳ 明朝" w:hAnsi="ＭＳ 明朝" w:cs="MS-Mincho"/>
          <w:kern w:val="0"/>
          <w:sz w:val="22"/>
        </w:rPr>
        <w:t>)</w:t>
      </w:r>
      <w:r>
        <w:rPr>
          <w:rFonts w:hint="eastAsia" w:ascii="ＭＳ 明朝" w:hAnsi="ＭＳ 明朝" w:cs="MS-Mincho"/>
          <w:kern w:val="0"/>
          <w:sz w:val="22"/>
        </w:rPr>
        <w:t>の場合</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⑶</w:t>
      </w:r>
      <w:r>
        <w:rPr>
          <w:rFonts w:ascii="ＭＳ 明朝" w:hAnsi="ＭＳ 明朝" w:cs="MS-Mincho"/>
          <w:kern w:val="0"/>
          <w:sz w:val="22"/>
        </w:rPr>
        <w:t>　</w:t>
      </w:r>
      <w:r>
        <w:rPr>
          <w:rFonts w:hint="eastAsia" w:ascii="ＭＳ 明朝" w:hAnsi="ＭＳ 明朝" w:cs="MS-Mincho"/>
          <w:kern w:val="0"/>
          <w:sz w:val="22"/>
        </w:rPr>
        <w:t>医療従事者個人用</w:t>
      </w:r>
      <w:r>
        <w:rPr>
          <w:rFonts w:ascii="ＭＳ 明朝" w:hAnsi="ＭＳ 明朝" w:cs="MS-Mincho"/>
          <w:kern w:val="0"/>
          <w:sz w:val="22"/>
        </w:rPr>
        <w:t>(</w:t>
      </w:r>
      <w:r>
        <w:rPr>
          <w:rFonts w:hint="eastAsia" w:ascii="ＭＳ 明朝" w:hAnsi="ＭＳ 明朝" w:cs="MS-Mincho"/>
          <w:kern w:val="0"/>
          <w:sz w:val="22"/>
        </w:rPr>
        <w:t>治療上緊急性があり、国内に代替品が流通していない場合であって、輸入した医療従事者が自己の責任のもと、自己の患者の診断又は治療に供することを目的とするものをいう。獣医師が自己の責任のもと、自己のみる動物の診断又は治療に供することを目的として輸入する場合もこれに準じて取り扱う。</w:t>
      </w:r>
      <w:r>
        <w:rPr>
          <w:rFonts w:ascii="ＭＳ 明朝" w:hAnsi="ＭＳ 明朝" w:cs="MS-Mincho"/>
          <w:kern w:val="0"/>
          <w:sz w:val="22"/>
        </w:rPr>
        <w:t>)</w:t>
      </w:r>
      <w:r>
        <w:rPr>
          <w:rFonts w:hint="eastAsia" w:ascii="ＭＳ 明朝" w:hAnsi="ＭＳ 明朝" w:cs="MS-Mincho"/>
          <w:kern w:val="0"/>
          <w:sz w:val="22"/>
        </w:rPr>
        <w:t>の場合</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⑷</w:t>
      </w:r>
      <w:r>
        <w:rPr>
          <w:rFonts w:ascii="ＭＳ 明朝" w:hAnsi="ＭＳ 明朝" w:cs="MS-Mincho"/>
          <w:kern w:val="0"/>
          <w:sz w:val="22"/>
        </w:rPr>
        <w:t>　</w:t>
      </w:r>
      <w:r>
        <w:rPr>
          <w:rFonts w:hint="eastAsia" w:ascii="ＭＳ 明朝" w:hAnsi="ＭＳ 明朝" w:cs="MS-Mincho"/>
          <w:kern w:val="0"/>
          <w:sz w:val="22"/>
        </w:rPr>
        <w:t>再輸入品・返送品用</w:t>
      </w:r>
      <w:r>
        <w:rPr>
          <w:rFonts w:ascii="ＭＳ 明朝" w:hAnsi="ＭＳ 明朝" w:cs="MS-Mincho"/>
          <w:kern w:val="0"/>
          <w:sz w:val="22"/>
        </w:rPr>
        <w:t>(</w:t>
      </w:r>
      <w:r>
        <w:rPr>
          <w:rFonts w:hint="eastAsia" w:ascii="ＭＳ 明朝" w:hAnsi="ＭＳ 明朝" w:cs="MS-Mincho"/>
          <w:kern w:val="0"/>
          <w:sz w:val="22"/>
        </w:rPr>
        <w:t>先に輸入した外国製造製品を品質不良等の理由により外国に返品し、再輸入するもの若しくは先に輸出した自社製品が品質不良等の理由により輸出先から返送されてくるもの、又は輸入業者以外の者が先に輸出した製品が輸出先から返送されてくるものをいう。</w:t>
      </w:r>
      <w:r>
        <w:rPr>
          <w:rFonts w:ascii="ＭＳ 明朝" w:hAnsi="ＭＳ 明朝" w:cs="MS-Mincho"/>
          <w:kern w:val="0"/>
          <w:sz w:val="22"/>
        </w:rPr>
        <w:t>)</w:t>
      </w:r>
      <w:r>
        <w:rPr>
          <w:rFonts w:hint="eastAsia" w:ascii="ＭＳ 明朝" w:hAnsi="ＭＳ 明朝" w:cs="MS-Mincho"/>
          <w:kern w:val="0"/>
          <w:sz w:val="22"/>
        </w:rPr>
        <w:t>の場合</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⑸</w:t>
      </w:r>
      <w:r>
        <w:rPr>
          <w:rFonts w:ascii="ＭＳ 明朝" w:hAnsi="ＭＳ 明朝" w:cs="MS-Mincho"/>
          <w:kern w:val="0"/>
          <w:sz w:val="22"/>
        </w:rPr>
        <w:t>　</w:t>
      </w:r>
      <w:r>
        <w:rPr>
          <w:rFonts w:hint="eastAsia" w:ascii="ＭＳ 明朝" w:hAnsi="ＭＳ 明朝" w:cs="MS-Mincho"/>
          <w:kern w:val="0"/>
          <w:sz w:val="22"/>
        </w:rPr>
        <w:t>自家消費用</w:t>
      </w:r>
      <w:r>
        <w:rPr>
          <w:rFonts w:ascii="ＭＳ 明朝" w:hAnsi="ＭＳ 明朝" w:cs="MS-Mincho"/>
          <w:kern w:val="0"/>
          <w:sz w:val="22"/>
        </w:rPr>
        <w:t>(</w:t>
      </w:r>
      <w:r>
        <w:rPr>
          <w:rFonts w:hint="eastAsia" w:ascii="ＭＳ 明朝" w:hAnsi="ＭＳ 明朝" w:cs="MS-Mincho"/>
          <w:kern w:val="0"/>
          <w:sz w:val="22"/>
        </w:rPr>
        <w:t>自社製品の原料として使用するもの及び承認等のある自社の医薬品等を製造するために用いるもの等をいう。</w:t>
      </w:r>
      <w:r>
        <w:rPr>
          <w:rFonts w:ascii="ＭＳ 明朝" w:hAnsi="ＭＳ 明朝" w:cs="MS-Mincho"/>
          <w:kern w:val="0"/>
          <w:sz w:val="22"/>
        </w:rPr>
        <w:t>)</w:t>
      </w:r>
      <w:r>
        <w:rPr>
          <w:rFonts w:hint="eastAsia" w:ascii="ＭＳ 明朝" w:hAnsi="ＭＳ 明朝" w:cs="MS-Mincho"/>
          <w:kern w:val="0"/>
          <w:sz w:val="22"/>
        </w:rPr>
        <w:t>の場合</w:t>
      </w:r>
    </w:p>
    <w:p>
      <w:pPr>
        <w:autoSpaceDE w:val="0"/>
        <w:autoSpaceDN w:val="0"/>
        <w:adjustRightInd w:val="0"/>
        <w:ind w:left="640" w:leftChars="200" w:hanging="220" w:hangingChars="100"/>
        <w:jc w:val="left"/>
        <w:rPr>
          <w:rFonts w:ascii="ＭＳ 明朝" w:hAnsi="ＭＳ 明朝" w:cs="MS-Mincho"/>
          <w:kern w:val="0"/>
          <w:sz w:val="22"/>
        </w:rPr>
      </w:pPr>
      <w:r>
        <w:rPr>
          <w:rFonts w:hint="eastAsia" w:ascii="ＭＳ 明朝" w:hAnsi="ＭＳ 明朝" w:cs="ＭＳ 明朝"/>
          <w:kern w:val="0"/>
          <w:sz w:val="22"/>
        </w:rPr>
        <w:t>⑹</w:t>
      </w:r>
      <w:r>
        <w:rPr>
          <w:rFonts w:ascii="ＭＳ 明朝" w:hAnsi="ＭＳ 明朝" w:cs="MS-Mincho"/>
          <w:kern w:val="0"/>
          <w:sz w:val="22"/>
        </w:rPr>
        <w:t>　</w:t>
      </w:r>
      <w:r>
        <w:rPr>
          <w:rFonts w:hint="eastAsia" w:ascii="ＭＳ 明朝" w:hAnsi="ＭＳ 明朝" w:cs="MS-Mincho"/>
          <w:kern w:val="0"/>
          <w:sz w:val="22"/>
        </w:rPr>
        <w:t>その他、厚生労働省医薬局医薬品審査管理課長が、保健衛生上の観点等から、輸入することが特に必要と認める場合</w:t>
      </w:r>
    </w:p>
    <w:p>
      <w:pPr>
        <w:autoSpaceDE w:val="0"/>
        <w:autoSpaceDN w:val="0"/>
        <w:adjustRightInd w:val="0"/>
        <w:jc w:val="left"/>
        <w:rPr>
          <w:rFonts w:ascii="ＭＳ 明朝" w:hAnsi="ＭＳ 明朝"/>
          <w:sz w:val="22"/>
        </w:rPr>
      </w:pPr>
      <w:r>
        <w:rPr>
          <w:rFonts w:hint="eastAsia" w:ascii="ＭＳ 明朝" w:hAnsi="ＭＳ 明朝"/>
          <w:sz w:val="22"/>
        </w:rPr>
        <w:t>第３　その他</w:t>
      </w:r>
    </w:p>
    <w:p>
      <w:pPr>
        <w:autoSpaceDE w:val="0"/>
        <w:autoSpaceDN w:val="0"/>
        <w:ind w:left="210" w:leftChars="100" w:firstLine="220" w:firstLineChars="100"/>
        <w:rPr>
          <w:rFonts w:ascii="ＭＳ 明朝" w:hAnsi="ＭＳ 明朝"/>
          <w:sz w:val="22"/>
        </w:rPr>
      </w:pPr>
      <w:r>
        <w:rPr>
          <w:rFonts w:hint="eastAsia" w:ascii="ＭＳ 明朝" w:hAnsi="ＭＳ 明朝"/>
          <w:sz w:val="22"/>
        </w:rPr>
        <w:t>第２の税関における確認において疑義が生じた場合には、その都度次の地方厚生局福祉部薬事監視指導課に照会されたい。</w:t>
      </w:r>
    </w:p>
    <w:p>
      <w:pPr>
        <w:autoSpaceDE w:val="0"/>
        <w:autoSpaceDN w:val="0"/>
        <w:ind w:left="430" w:leftChars="100" w:hanging="220" w:hangingChars="100"/>
        <w:rPr>
          <w:rFonts w:ascii="ＭＳ 明朝" w:hAnsi="ＭＳ 明朝"/>
          <w:sz w:val="22"/>
        </w:rPr>
      </w:pPr>
      <w:r>
        <w:rPr>
          <w:rFonts w:hint="eastAsia" w:ascii="ＭＳ 明朝" w:hAnsi="ＭＳ 明朝"/>
          <w:sz w:val="22"/>
        </w:rPr>
        <w:t>1　函館税関、東京税関又は横浜税関の管轄区域内で輸入されるもの</w:t>
      </w:r>
    </w:p>
    <w:p>
      <w:pPr>
        <w:autoSpaceDE w:val="0"/>
        <w:autoSpaceDN w:val="0"/>
        <w:ind w:left="850" w:leftChars="300" w:hanging="220" w:hangingChars="100"/>
        <w:rPr>
          <w:rFonts w:ascii="ＭＳ 明朝" w:hAnsi="ＭＳ 明朝"/>
          <w:sz w:val="22"/>
        </w:rPr>
      </w:pPr>
      <w:r>
        <w:rPr>
          <w:rFonts w:hint="eastAsia" w:ascii="ＭＳ 明朝" w:hAnsi="ＭＳ 明朝"/>
          <w:sz w:val="22"/>
        </w:rPr>
        <w:t>関東信越厚生局健康福祉部薬事監視指導課</w:t>
      </w:r>
    </w:p>
    <w:p>
      <w:pPr>
        <w:autoSpaceDE w:val="0"/>
        <w:autoSpaceDN w:val="0"/>
        <w:ind w:left="430" w:leftChars="100" w:hanging="220" w:hangingChars="100"/>
        <w:rPr>
          <w:rFonts w:ascii="ＭＳ 明朝" w:hAnsi="ＭＳ 明朝"/>
          <w:sz w:val="22"/>
        </w:rPr>
      </w:pPr>
      <w:r>
        <w:rPr>
          <w:rFonts w:hint="eastAsia" w:ascii="ＭＳ 明朝" w:hAnsi="ＭＳ 明朝"/>
          <w:sz w:val="22"/>
        </w:rPr>
        <w:t>2　名古屋税関、大阪税関、神戸税関、門司税関、長崎税関又は沖縄地区税関の管轄区域内で輸入されるもの</w:t>
      </w:r>
    </w:p>
    <w:p>
      <w:pPr>
        <w:autoSpaceDE w:val="0"/>
        <w:autoSpaceDN w:val="0"/>
        <w:ind w:left="850" w:leftChars="300" w:hanging="220" w:hangingChars="100"/>
        <w:rPr>
          <w:rFonts w:ascii="ＭＳ 明朝" w:hAnsi="ＭＳ 明朝"/>
          <w:sz w:val="22"/>
        </w:rPr>
      </w:pPr>
      <w:r>
        <w:rPr>
          <w:rFonts w:hint="eastAsia" w:ascii="ＭＳ 明朝" w:hAnsi="ＭＳ 明朝"/>
          <w:sz w:val="22"/>
        </w:rPr>
        <w:t>近畿厚生局福祉部薬事監視指導課</w:t>
      </w:r>
    </w:p>
    <w:p>
      <w:pPr>
        <w:autoSpaceDE w:val="0"/>
        <w:autoSpaceDN w:val="0"/>
        <w:ind w:firstLine="220" w:firstLineChars="100"/>
        <w:rPr>
          <w:rFonts w:ascii="ＭＳ 明朝" w:hAnsi="ＭＳ 明朝"/>
          <w:sz w:val="22"/>
        </w:rPr>
      </w:pPr>
      <w:r>
        <w:rPr>
          <w:rFonts w:hint="eastAsia" w:ascii="ＭＳ 明朝" w:hAnsi="ＭＳ 明朝"/>
          <w:sz w:val="22"/>
        </w:rPr>
        <w:t>なお、これから輸入しようとするものの薬事該当性等に係る事前相談を受けた場合には、輸入を考えている企業等が所在する都道府県の薬務主管課を紹介されたい。</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MS-Mincho">
    <w:altName w:val="ＭＳ 明朝"/>
    <w:panose1 w:val="00000000000000000000"/>
    <w:charset w:val="80"/>
    <w:family w:val="auto"/>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1D08"/>
    <w:rsid w:val="002B7CF3"/>
    <w:rsid w:val="003E71AB"/>
    <w:rsid w:val="0046212B"/>
    <w:rsid w:val="004802CF"/>
    <w:rsid w:val="009316A4"/>
    <w:rsid w:val="00A8027E"/>
    <w:rsid w:val="00B11D08"/>
    <w:rsid w:val="00FE1022"/>
    <w:rsid w:val="5C044F83"/>
    <w:rsid w:val="5FB50BDB"/>
    <w:rsid w:val="70C4696D"/>
    <w:rsid w:val="730C20C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rPr/>
  </w:style>
  <w:style w:type="character" w:customStyle="1" w:styleId="7">
    <w:name w:val="フッター (文字)"/>
    <w:basedOn w:val="4"/>
    <w:link w:val="2"/>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434</Words>
  <Characters>2476</Characters>
  <Lines>20</Lines>
  <Paragraphs>5</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2020-09-01T06:07:00Z</dcterms:created>
  <dc:creator>鈴木　恒久</dc:creator>
  <cp:lastModifiedBy>恒久</cp:lastModifiedBy>
  <dcterms:modified xsi:type="dcterms:W3CDTF">2024-09-27T04:22:03Z</dcterms:modified>
  <dc:title>毒物及び劇物取締法に係る毒劇物の通関の際における取扱いについて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