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AC4" w:rsidRDefault="00F33AC4" w:rsidP="00F33AC4">
      <w:pPr>
        <w:jc w:val="center"/>
        <w:rPr>
          <w:rFonts w:hint="eastAsia"/>
        </w:rPr>
      </w:pPr>
      <w:r>
        <w:rPr>
          <w:rFonts w:hint="eastAsia"/>
        </w:rPr>
        <w:t>関税法第九条の六</w:t>
      </w:r>
      <w:r w:rsidR="00C55008" w:rsidRPr="00C55008">
        <w:rPr>
          <w:rFonts w:hint="eastAsia"/>
        </w:rPr>
        <w:t>第一項</w:t>
      </w:r>
      <w:bookmarkStart w:id="0" w:name="_GoBack"/>
      <w:bookmarkEnd w:id="0"/>
      <w:r>
        <w:rPr>
          <w:rFonts w:hint="eastAsia"/>
        </w:rPr>
        <w:t>の規定に基づく納付受託者の指定の件</w:t>
      </w:r>
    </w:p>
    <w:p w:rsidR="00F33AC4" w:rsidRDefault="00F33AC4" w:rsidP="00F33AC4">
      <w:pPr>
        <w:ind w:leftChars="200" w:left="420"/>
        <w:rPr>
          <w:rFonts w:hint="eastAsia"/>
        </w:rPr>
      </w:pPr>
      <w:r>
        <w:rPr>
          <w:rFonts w:hint="eastAsia"/>
        </w:rPr>
        <w:t>令和四年一月四日財務省告示第一号</w:t>
      </w:r>
    </w:p>
    <w:p w:rsidR="00F33AC4" w:rsidRDefault="00F33AC4" w:rsidP="00F33AC4"/>
    <w:p w:rsidR="00F33AC4" w:rsidRDefault="00F33AC4" w:rsidP="00F33AC4">
      <w:pPr>
        <w:ind w:firstLineChars="100" w:firstLine="210"/>
        <w:rPr>
          <w:rFonts w:hint="eastAsia"/>
        </w:rPr>
      </w:pPr>
      <w:r>
        <w:rPr>
          <w:rFonts w:hint="eastAsia"/>
        </w:rPr>
        <w:t>関税法（昭和二十九年法律第六十一号）第九条の六第一項の規定に基づき、同法第九条の五第一項に規定する納付受託者を次のとおり指定したので、同法第九条の六第二項の規定に基づき、次のように告示し、令和四年一月四日から適用する。</w:t>
      </w:r>
    </w:p>
    <w:p w:rsidR="00F33AC4" w:rsidRDefault="00F33AC4" w:rsidP="00F33AC4">
      <w:pPr>
        <w:ind w:firstLineChars="100" w:firstLine="210"/>
        <w:rPr>
          <w:rFonts w:hint="eastAsia"/>
        </w:rPr>
      </w:pPr>
      <w:r>
        <w:rPr>
          <w:rFonts w:hint="eastAsia"/>
        </w:rPr>
        <w:t>なお、関税法第九条の六の規定に基づく納付受託者の指定の件（令和三年財務省告示第百九十五号）は、令和四年一月四日をもって廃止する。</w:t>
      </w:r>
    </w:p>
    <w:p w:rsidR="00F33AC4" w:rsidRDefault="00F33AC4" w:rsidP="00F33AC4"/>
    <w:p w:rsidR="00F33AC4" w:rsidRDefault="00F33AC4" w:rsidP="00F33AC4">
      <w:pPr>
        <w:ind w:firstLineChars="100" w:firstLine="210"/>
        <w:rPr>
          <w:rFonts w:hint="eastAsia"/>
        </w:rPr>
      </w:pPr>
      <w:r>
        <w:rPr>
          <w:rFonts w:hint="eastAsia"/>
        </w:rPr>
        <w:t>関税法第九条の五第一項に規定する納付受託者は、次の各号に掲げる場合の区分に応じ、当該各号に定める者とする。</w:t>
      </w:r>
    </w:p>
    <w:p w:rsidR="00FC4585" w:rsidRDefault="00F33AC4" w:rsidP="00F33AC4">
      <w:pPr>
        <w:ind w:leftChars="100" w:left="420" w:hangingChars="100" w:hanging="210"/>
      </w:pPr>
      <w:r>
        <w:rPr>
          <w:rFonts w:hint="eastAsia"/>
        </w:rPr>
        <w:t>一　関税法施行規則（昭和四十一年大蔵省令第五十五号）第一条の八第一項第一号に規定するクレジットカードを使用する方法により関税を納付する場合　次の表に掲げる者</w:t>
      </w:r>
    </w:p>
    <w:tbl>
      <w:tblPr>
        <w:tblStyle w:val="a7"/>
        <w:tblW w:w="0" w:type="auto"/>
        <w:tblInd w:w="137" w:type="dxa"/>
        <w:tblLook w:val="04A0" w:firstRow="1" w:lastRow="0" w:firstColumn="1" w:lastColumn="0" w:noHBand="0" w:noVBand="1"/>
      </w:tblPr>
      <w:tblGrid>
        <w:gridCol w:w="4335"/>
        <w:gridCol w:w="4335"/>
        <w:gridCol w:w="4335"/>
      </w:tblGrid>
      <w:tr w:rsidR="00F33AC4" w:rsidTr="0016393A">
        <w:tc>
          <w:tcPr>
            <w:tcW w:w="4335" w:type="dxa"/>
            <w:textDirection w:val="lrTbV"/>
          </w:tcPr>
          <w:p w:rsidR="00F33AC4" w:rsidRDefault="00F33AC4" w:rsidP="00F33AC4">
            <w:pPr>
              <w:jc w:val="center"/>
            </w:pPr>
            <w:r w:rsidRPr="00B56EB8">
              <w:rPr>
                <w:rFonts w:hint="eastAsia"/>
              </w:rPr>
              <w:t>名称</w:t>
            </w:r>
          </w:p>
        </w:tc>
        <w:tc>
          <w:tcPr>
            <w:tcW w:w="4335" w:type="dxa"/>
            <w:textDirection w:val="lrTbV"/>
          </w:tcPr>
          <w:p w:rsidR="00F33AC4" w:rsidRDefault="00F33AC4" w:rsidP="00F33AC4">
            <w:pPr>
              <w:jc w:val="center"/>
            </w:pPr>
            <w:r w:rsidRPr="00B56EB8">
              <w:rPr>
                <w:rFonts w:hint="eastAsia"/>
              </w:rPr>
              <w:t>所在地</w:t>
            </w:r>
          </w:p>
        </w:tc>
        <w:tc>
          <w:tcPr>
            <w:tcW w:w="4335" w:type="dxa"/>
            <w:textDirection w:val="lrTbV"/>
          </w:tcPr>
          <w:p w:rsidR="00F33AC4" w:rsidRDefault="00F33AC4" w:rsidP="00F33AC4">
            <w:pPr>
              <w:jc w:val="center"/>
            </w:pPr>
            <w:r w:rsidRPr="00B56EB8">
              <w:rPr>
                <w:rFonts w:hint="eastAsia"/>
              </w:rPr>
              <w:t>指定をした日</w:t>
            </w:r>
          </w:p>
        </w:tc>
      </w:tr>
      <w:tr w:rsidR="00F33AC4" w:rsidTr="0016393A">
        <w:tc>
          <w:tcPr>
            <w:tcW w:w="4335" w:type="dxa"/>
            <w:textDirection w:val="lrTbV"/>
          </w:tcPr>
          <w:p w:rsidR="00F33AC4" w:rsidRDefault="00F33AC4" w:rsidP="00F33AC4">
            <w:r w:rsidRPr="006F3CC1">
              <w:rPr>
                <w:rFonts w:hint="eastAsia"/>
              </w:rPr>
              <w:t>株式会社エフレジ</w:t>
            </w:r>
          </w:p>
        </w:tc>
        <w:tc>
          <w:tcPr>
            <w:tcW w:w="4335" w:type="dxa"/>
            <w:textDirection w:val="lrTbV"/>
          </w:tcPr>
          <w:p w:rsidR="00F33AC4" w:rsidRDefault="00F33AC4" w:rsidP="00F33AC4">
            <w:r w:rsidRPr="006F3CC1">
              <w:rPr>
                <w:rFonts w:hint="eastAsia"/>
              </w:rPr>
              <w:t>大阪府大阪市北区大深町四番二十号グランフロント大阪タワーＡ</w:t>
            </w:r>
          </w:p>
        </w:tc>
        <w:tc>
          <w:tcPr>
            <w:tcW w:w="4335" w:type="dxa"/>
            <w:textDirection w:val="lrTbV"/>
          </w:tcPr>
          <w:p w:rsidR="00F33AC4" w:rsidRDefault="00F33AC4" w:rsidP="00F33AC4">
            <w:r w:rsidRPr="006F3CC1">
              <w:rPr>
                <w:rFonts w:hint="eastAsia"/>
              </w:rPr>
              <w:t>令和四年一月四日</w:t>
            </w:r>
          </w:p>
        </w:tc>
      </w:tr>
    </w:tbl>
    <w:p w:rsidR="00F33AC4" w:rsidRDefault="00F33AC4" w:rsidP="00F33AC4">
      <w:pPr>
        <w:ind w:leftChars="100" w:left="420" w:hangingChars="100" w:hanging="210"/>
      </w:pPr>
      <w:r w:rsidRPr="00F33AC4">
        <w:rPr>
          <w:rFonts w:hint="eastAsia"/>
        </w:rPr>
        <w:t>二　関税法施行規則第一条の八第一項第二号に規定する第三者型前払式支払手段による取引等により関税を納付する場合　次の表に掲げる者</w:t>
      </w:r>
    </w:p>
    <w:tbl>
      <w:tblPr>
        <w:tblStyle w:val="a7"/>
        <w:tblW w:w="0" w:type="auto"/>
        <w:tblInd w:w="137" w:type="dxa"/>
        <w:tblLook w:val="04A0" w:firstRow="1" w:lastRow="0" w:firstColumn="1" w:lastColumn="0" w:noHBand="0" w:noVBand="1"/>
      </w:tblPr>
      <w:tblGrid>
        <w:gridCol w:w="4335"/>
        <w:gridCol w:w="4335"/>
        <w:gridCol w:w="4335"/>
      </w:tblGrid>
      <w:tr w:rsidR="00F33AC4" w:rsidTr="004A6CDA">
        <w:tc>
          <w:tcPr>
            <w:tcW w:w="4335" w:type="dxa"/>
            <w:textDirection w:val="lrTbV"/>
          </w:tcPr>
          <w:p w:rsidR="00F33AC4" w:rsidRDefault="00F33AC4" w:rsidP="004A6CDA">
            <w:pPr>
              <w:jc w:val="center"/>
            </w:pPr>
            <w:r w:rsidRPr="00B56EB8">
              <w:rPr>
                <w:rFonts w:hint="eastAsia"/>
              </w:rPr>
              <w:t>名称</w:t>
            </w:r>
          </w:p>
        </w:tc>
        <w:tc>
          <w:tcPr>
            <w:tcW w:w="4335" w:type="dxa"/>
            <w:textDirection w:val="lrTbV"/>
          </w:tcPr>
          <w:p w:rsidR="00F33AC4" w:rsidRDefault="00F33AC4" w:rsidP="004A6CDA">
            <w:pPr>
              <w:jc w:val="center"/>
            </w:pPr>
            <w:r w:rsidRPr="00B56EB8">
              <w:rPr>
                <w:rFonts w:hint="eastAsia"/>
              </w:rPr>
              <w:t>所在地</w:t>
            </w:r>
          </w:p>
        </w:tc>
        <w:tc>
          <w:tcPr>
            <w:tcW w:w="4335" w:type="dxa"/>
            <w:textDirection w:val="lrTbV"/>
          </w:tcPr>
          <w:p w:rsidR="00F33AC4" w:rsidRDefault="00F33AC4" w:rsidP="004A6CDA">
            <w:pPr>
              <w:jc w:val="center"/>
            </w:pPr>
            <w:r w:rsidRPr="00B56EB8">
              <w:rPr>
                <w:rFonts w:hint="eastAsia"/>
              </w:rPr>
              <w:t>指定をした日</w:t>
            </w:r>
          </w:p>
        </w:tc>
      </w:tr>
      <w:tr w:rsidR="00F33AC4" w:rsidTr="004A6CDA">
        <w:tc>
          <w:tcPr>
            <w:tcW w:w="4335" w:type="dxa"/>
            <w:textDirection w:val="lrTbV"/>
          </w:tcPr>
          <w:p w:rsidR="00F33AC4" w:rsidRDefault="00F33AC4" w:rsidP="00F33AC4">
            <w:r w:rsidRPr="00B56EB8">
              <w:rPr>
                <w:rFonts w:hint="eastAsia"/>
              </w:rPr>
              <w:t>株式会社ＤＧフィナンシャルテクノロジー</w:t>
            </w:r>
          </w:p>
        </w:tc>
        <w:tc>
          <w:tcPr>
            <w:tcW w:w="4335" w:type="dxa"/>
            <w:textDirection w:val="lrTbV"/>
          </w:tcPr>
          <w:p w:rsidR="00F33AC4" w:rsidRDefault="00F33AC4" w:rsidP="00F33AC4">
            <w:r w:rsidRPr="00B56EB8">
              <w:rPr>
                <w:rFonts w:hint="eastAsia"/>
              </w:rPr>
              <w:t>東京都渋谷区恵比寿南三丁目五番七号</w:t>
            </w:r>
          </w:p>
        </w:tc>
        <w:tc>
          <w:tcPr>
            <w:tcW w:w="4335" w:type="dxa"/>
            <w:textDirection w:val="lrTbV"/>
          </w:tcPr>
          <w:p w:rsidR="00F33AC4" w:rsidRDefault="00F33AC4" w:rsidP="00F33AC4">
            <w:r w:rsidRPr="006F3CC1">
              <w:rPr>
                <w:rFonts w:hint="eastAsia"/>
              </w:rPr>
              <w:t>令和四年一月四日</w:t>
            </w:r>
          </w:p>
        </w:tc>
      </w:tr>
    </w:tbl>
    <w:p w:rsidR="00660F89" w:rsidRPr="00FC4585" w:rsidRDefault="00660F89">
      <w:pPr>
        <w:widowControl/>
        <w:jc w:val="left"/>
      </w:pPr>
    </w:p>
    <w:p w:rsidR="00FC4585" w:rsidRDefault="00FC4585">
      <w:pPr>
        <w:widowControl/>
        <w:jc w:val="left"/>
      </w:pPr>
      <w:r>
        <w:br w:type="page"/>
      </w:r>
    </w:p>
    <w:p w:rsidR="00FC4585" w:rsidRDefault="00FC4585" w:rsidP="00FC4585">
      <w:r w:rsidRPr="00FC4585">
        <w:rPr>
          <w:rFonts w:hint="eastAsia"/>
        </w:rPr>
        <w:lastRenderedPageBreak/>
        <w:t>○経済産業省告示第八十五号</w:t>
      </w:r>
    </w:p>
    <w:p w:rsidR="00FC4585" w:rsidRDefault="00FC4585" w:rsidP="00FC4585">
      <w:pPr>
        <w:ind w:firstLineChars="100" w:firstLine="210"/>
      </w:pPr>
      <w:r w:rsidRPr="00FC4585">
        <w:rPr>
          <w:rFonts w:hint="eastAsia"/>
        </w:rPr>
        <w:t>輸出貿易管理令（昭和二十四年政令第三百七十八号）別表第五第十四号及び第十五号の規定に基づき、平成二十一年経済産業省告示第二百四号（輸出貿易管理令別表第五第十四号及び第十五号に規定する経済産業大臣が告示で定める無償で輸出すべきものとして無償で輸入した貨物及び無償で輸入すべきものとして無償で輸出する貨物の一部を改正する件）の一部を次のように改正し、公布の日から施行する。</w:t>
      </w:r>
    </w:p>
    <w:p w:rsidR="00FC4585" w:rsidRDefault="00FC4585" w:rsidP="00FC4585">
      <w:pPr>
        <w:ind w:leftChars="200" w:left="420"/>
      </w:pPr>
      <w:r>
        <w:rPr>
          <w:rFonts w:hint="eastAsia"/>
        </w:rPr>
        <w:t>令和三年四月七日</w:t>
      </w:r>
      <w:r>
        <w:tab/>
      </w:r>
      <w:r>
        <w:tab/>
      </w:r>
      <w:r>
        <w:tab/>
      </w:r>
      <w:r>
        <w:tab/>
      </w:r>
      <w:r>
        <w:tab/>
      </w:r>
      <w:r>
        <w:tab/>
      </w:r>
      <w:r>
        <w:tab/>
      </w:r>
      <w:r>
        <w:tab/>
      </w:r>
      <w:r>
        <w:tab/>
      </w:r>
      <w:r>
        <w:tab/>
      </w:r>
      <w:r>
        <w:rPr>
          <w:rFonts w:hint="eastAsia"/>
        </w:rPr>
        <w:t>経済産業大臣　梶山　弘志</w:t>
      </w:r>
    </w:p>
    <w:p w:rsidR="00FC4585" w:rsidRDefault="00FC4585" w:rsidP="00FC4585">
      <w:pPr>
        <w:ind w:leftChars="100" w:left="210" w:firstLineChars="100" w:firstLine="210"/>
      </w:pPr>
      <w:r>
        <w:rPr>
          <w:rFonts w:hint="eastAsia"/>
        </w:rPr>
        <w:t>次の表により、改正前欄に掲げる規定の傍線を付した部分は、これに対応する改正後欄に掲げる規定の傍線を付した部分のように改める。</w:t>
      </w:r>
    </w:p>
    <w:tbl>
      <w:tblPr>
        <w:tblStyle w:val="a7"/>
        <w:tblW w:w="0" w:type="auto"/>
        <w:tblLook w:val="04A0" w:firstRow="1" w:lastRow="0" w:firstColumn="1" w:lastColumn="0" w:noHBand="0" w:noVBand="1"/>
      </w:tblPr>
      <w:tblGrid>
        <w:gridCol w:w="6571"/>
        <w:gridCol w:w="6571"/>
      </w:tblGrid>
      <w:tr w:rsidR="00FC4585" w:rsidTr="007867F2">
        <w:tc>
          <w:tcPr>
            <w:tcW w:w="6571" w:type="dxa"/>
            <w:textDirection w:val="lrTbV"/>
          </w:tcPr>
          <w:p w:rsidR="00FC4585" w:rsidRDefault="00FC4585" w:rsidP="007867F2">
            <w:pPr>
              <w:jc w:val="center"/>
            </w:pPr>
            <w:r w:rsidRPr="00FD690A">
              <w:rPr>
                <w:rFonts w:hint="eastAsia"/>
              </w:rPr>
              <w:t>改正案</w:t>
            </w:r>
          </w:p>
        </w:tc>
        <w:tc>
          <w:tcPr>
            <w:tcW w:w="6571" w:type="dxa"/>
            <w:textDirection w:val="lrTbV"/>
          </w:tcPr>
          <w:p w:rsidR="00FC4585" w:rsidRPr="003B159D" w:rsidRDefault="00FC4585" w:rsidP="007867F2">
            <w:pPr>
              <w:jc w:val="center"/>
            </w:pPr>
            <w:r w:rsidRPr="003B159D">
              <w:rPr>
                <w:rFonts w:hint="eastAsia"/>
              </w:rPr>
              <w:t>現行</w:t>
            </w:r>
          </w:p>
        </w:tc>
      </w:tr>
      <w:tr w:rsidR="00FC4585" w:rsidTr="007867F2">
        <w:tc>
          <w:tcPr>
            <w:tcW w:w="6571" w:type="dxa"/>
            <w:textDirection w:val="lrTbV"/>
          </w:tcPr>
          <w:p w:rsidR="00FC4585" w:rsidRDefault="00FC4585" w:rsidP="007867F2">
            <w:pPr>
              <w:ind w:leftChars="300" w:left="630"/>
            </w:pPr>
            <w:r>
              <w:rPr>
                <w:rFonts w:hint="eastAsia"/>
              </w:rPr>
              <w:t>附　則</w:t>
            </w:r>
          </w:p>
          <w:p w:rsidR="00FC4585" w:rsidRDefault="00FC4585" w:rsidP="007867F2">
            <w:pPr>
              <w:ind w:firstLineChars="100" w:firstLine="210"/>
            </w:pPr>
            <w:r w:rsidRPr="00FC4585">
              <w:rPr>
                <w:rFonts w:hint="eastAsia"/>
              </w:rPr>
              <w:t>この告示による改正後の第一号（北朝鮮を仕向地とする貨物に限る。）及び第二号（北朝鮮を仕向地とする貨物に限る。）の規定は、</w:t>
            </w:r>
            <w:r w:rsidRPr="00A04F1E">
              <w:rPr>
                <w:rFonts w:hint="eastAsia"/>
                <w:u w:val="single"/>
              </w:rPr>
              <w:t>令和五年四月十三日</w:t>
            </w:r>
            <w:r w:rsidRPr="00FC4585">
              <w:rPr>
                <w:rFonts w:hint="eastAsia"/>
              </w:rPr>
              <w:t>限り、その効力を失う。</w:t>
            </w:r>
          </w:p>
        </w:tc>
        <w:tc>
          <w:tcPr>
            <w:tcW w:w="6571" w:type="dxa"/>
            <w:textDirection w:val="lrTbV"/>
          </w:tcPr>
          <w:p w:rsidR="00FC4585" w:rsidRDefault="00FC4585" w:rsidP="007867F2">
            <w:pPr>
              <w:ind w:leftChars="200" w:left="420"/>
            </w:pPr>
            <w:r>
              <w:rPr>
                <w:rFonts w:hint="eastAsia"/>
              </w:rPr>
              <w:t>附　則</w:t>
            </w:r>
          </w:p>
          <w:p w:rsidR="00FC4585" w:rsidRDefault="00FC4585" w:rsidP="007867F2">
            <w:pPr>
              <w:ind w:firstLineChars="100" w:firstLine="210"/>
            </w:pPr>
            <w:r w:rsidRPr="00FC4585">
              <w:rPr>
                <w:rFonts w:hint="eastAsia"/>
              </w:rPr>
              <w:t>この告示による改正後の第一号（北朝鮮を仕向地とする貨物に限る。）及び第二号（北朝鮮を仕向地とする貨物に限る。）の規定は、</w:t>
            </w:r>
            <w:r w:rsidRPr="00A04F1E">
              <w:rPr>
                <w:rFonts w:hint="eastAsia"/>
                <w:u w:val="single"/>
              </w:rPr>
              <w:t>平成三十三年四月十三日</w:t>
            </w:r>
            <w:r w:rsidRPr="00FC4585">
              <w:rPr>
                <w:rFonts w:hint="eastAsia"/>
              </w:rPr>
              <w:t>限り、その効力を失う。</w:t>
            </w:r>
          </w:p>
        </w:tc>
      </w:tr>
    </w:tbl>
    <w:p w:rsidR="00FC4585" w:rsidRPr="00FC4585" w:rsidRDefault="00FC4585" w:rsidP="00FC4585">
      <w:pPr>
        <w:widowControl/>
        <w:jc w:val="left"/>
      </w:pPr>
    </w:p>
    <w:p w:rsidR="00DA0E8E" w:rsidRDefault="00DA0E8E" w:rsidP="00DA0E8E"/>
    <w:p w:rsidR="00DA0E8E" w:rsidRDefault="00DA0E8E" w:rsidP="00DA0E8E">
      <w:pPr>
        <w:widowControl/>
        <w:jc w:val="left"/>
      </w:pPr>
      <w:r>
        <w:br w:type="page"/>
      </w:r>
    </w:p>
    <w:p w:rsidR="00E50700" w:rsidRDefault="00E50700" w:rsidP="00E50700">
      <w:r w:rsidRPr="00FC4585">
        <w:rPr>
          <w:rFonts w:hint="eastAsia"/>
        </w:rPr>
        <w:lastRenderedPageBreak/>
        <w:t>○</w:t>
      </w:r>
      <w:r w:rsidRPr="00E50700">
        <w:rPr>
          <w:rFonts w:hint="eastAsia"/>
        </w:rPr>
        <w:t>経済産業省告示第八十六号</w:t>
      </w:r>
    </w:p>
    <w:p w:rsidR="00E50700" w:rsidRDefault="00E50700" w:rsidP="00E50700">
      <w:pPr>
        <w:ind w:firstLineChars="100" w:firstLine="210"/>
      </w:pPr>
      <w:r w:rsidRPr="00E50700">
        <w:rPr>
          <w:rFonts w:hint="eastAsia"/>
        </w:rPr>
        <w:t>輸入貿易管理令（昭和二十四年政令第四百十四号）第三条第一項の規定に基づき、平成十八年経済産業省告示第三百八号（輸入割当てを受けるべき貨物の品目、輸入の承認を受けるべき貨物の原産地又は船積地域その他貨物の輸入について必要な事項の公表の一部を改正する件）の一部を次のように改正し、公布の日から施行する。</w:t>
      </w:r>
    </w:p>
    <w:p w:rsidR="00E50700" w:rsidRDefault="00E50700" w:rsidP="00E50700">
      <w:pPr>
        <w:ind w:leftChars="200" w:left="420"/>
      </w:pPr>
      <w:r>
        <w:rPr>
          <w:rFonts w:hint="eastAsia"/>
        </w:rPr>
        <w:t>令和三年四月七日</w:t>
      </w:r>
      <w:r>
        <w:tab/>
      </w:r>
      <w:r>
        <w:tab/>
      </w:r>
      <w:r>
        <w:tab/>
      </w:r>
      <w:r>
        <w:tab/>
      </w:r>
      <w:r>
        <w:tab/>
      </w:r>
      <w:r>
        <w:tab/>
      </w:r>
      <w:r>
        <w:tab/>
      </w:r>
      <w:r>
        <w:tab/>
      </w:r>
      <w:r>
        <w:tab/>
      </w:r>
      <w:r>
        <w:tab/>
      </w:r>
      <w:r>
        <w:rPr>
          <w:rFonts w:hint="eastAsia"/>
        </w:rPr>
        <w:t>経済産業大臣　梶山　弘志</w:t>
      </w:r>
    </w:p>
    <w:p w:rsidR="00E50700" w:rsidRDefault="00E50700" w:rsidP="00E50700">
      <w:pPr>
        <w:ind w:leftChars="100" w:left="210" w:firstLineChars="100" w:firstLine="210"/>
      </w:pPr>
      <w:r>
        <w:rPr>
          <w:rFonts w:hint="eastAsia"/>
        </w:rPr>
        <w:t>次の表により、改正前欄に掲げる規定の傍線を付した部分は、これに対応する改正後欄に掲げる規定の傍線を付した部分のように改める。</w:t>
      </w:r>
    </w:p>
    <w:tbl>
      <w:tblPr>
        <w:tblStyle w:val="a7"/>
        <w:tblW w:w="0" w:type="auto"/>
        <w:tblInd w:w="113" w:type="dxa"/>
        <w:tblLayout w:type="fixed"/>
        <w:tblLook w:val="04A0" w:firstRow="1" w:lastRow="0" w:firstColumn="1" w:lastColumn="0" w:noHBand="0" w:noVBand="1"/>
      </w:tblPr>
      <w:tblGrid>
        <w:gridCol w:w="3539"/>
        <w:gridCol w:w="1276"/>
        <w:gridCol w:w="1701"/>
        <w:gridCol w:w="3544"/>
        <w:gridCol w:w="1275"/>
        <w:gridCol w:w="1701"/>
      </w:tblGrid>
      <w:tr w:rsidR="00E50700" w:rsidTr="00C737BB">
        <w:tc>
          <w:tcPr>
            <w:tcW w:w="6516" w:type="dxa"/>
            <w:gridSpan w:val="3"/>
            <w:tcBorders>
              <w:bottom w:val="single" w:sz="4" w:space="0" w:color="auto"/>
            </w:tcBorders>
            <w:textDirection w:val="lrTbV"/>
          </w:tcPr>
          <w:p w:rsidR="00E50700" w:rsidRDefault="00E50700" w:rsidP="007867F2">
            <w:pPr>
              <w:jc w:val="center"/>
            </w:pPr>
            <w:r w:rsidRPr="00FD690A">
              <w:rPr>
                <w:rFonts w:hint="eastAsia"/>
              </w:rPr>
              <w:t>改正案</w:t>
            </w:r>
          </w:p>
        </w:tc>
        <w:tc>
          <w:tcPr>
            <w:tcW w:w="6520" w:type="dxa"/>
            <w:gridSpan w:val="3"/>
            <w:tcBorders>
              <w:bottom w:val="single" w:sz="4" w:space="0" w:color="auto"/>
            </w:tcBorders>
            <w:textDirection w:val="lrTbV"/>
          </w:tcPr>
          <w:p w:rsidR="00E50700" w:rsidRPr="003B159D" w:rsidRDefault="00E50700" w:rsidP="007867F2">
            <w:pPr>
              <w:jc w:val="center"/>
            </w:pPr>
            <w:r w:rsidRPr="003B159D">
              <w:rPr>
                <w:rFonts w:hint="eastAsia"/>
              </w:rPr>
              <w:t>現行</w:t>
            </w:r>
          </w:p>
        </w:tc>
      </w:tr>
      <w:tr w:rsidR="00E50700" w:rsidTr="00C737BB">
        <w:tc>
          <w:tcPr>
            <w:tcW w:w="6516" w:type="dxa"/>
            <w:gridSpan w:val="3"/>
            <w:tcBorders>
              <w:bottom w:val="nil"/>
            </w:tcBorders>
            <w:textDirection w:val="lrTbV"/>
          </w:tcPr>
          <w:p w:rsidR="00E50700" w:rsidRDefault="00E50700" w:rsidP="007867F2">
            <w:pPr>
              <w:ind w:leftChars="300" w:left="630"/>
            </w:pPr>
            <w:r>
              <w:rPr>
                <w:rFonts w:hint="eastAsia"/>
              </w:rPr>
              <w:t>附　則</w:t>
            </w:r>
          </w:p>
          <w:p w:rsidR="00E50700" w:rsidRDefault="00E50700" w:rsidP="00C737BB">
            <w:pPr>
              <w:ind w:firstLineChars="100" w:firstLine="210"/>
            </w:pPr>
            <w:r w:rsidRPr="00E50700">
              <w:rPr>
                <w:rFonts w:hint="eastAsia"/>
              </w:rPr>
              <w:t>この告示による改正後の輸入割当てを受けるべき貨物の品目、輸入の承認を受けるべき貨物の原産地又は船積地域その他貨物の輸入</w:t>
            </w:r>
          </w:p>
        </w:tc>
        <w:tc>
          <w:tcPr>
            <w:tcW w:w="6520" w:type="dxa"/>
            <w:gridSpan w:val="3"/>
            <w:tcBorders>
              <w:bottom w:val="nil"/>
            </w:tcBorders>
            <w:textDirection w:val="lrTbV"/>
          </w:tcPr>
          <w:p w:rsidR="00E50700" w:rsidRDefault="00E50700" w:rsidP="007867F2">
            <w:pPr>
              <w:ind w:leftChars="200" w:left="420"/>
            </w:pPr>
            <w:r>
              <w:rPr>
                <w:rFonts w:hint="eastAsia"/>
              </w:rPr>
              <w:t>附　則</w:t>
            </w:r>
          </w:p>
          <w:p w:rsidR="00E50700" w:rsidRDefault="00E50700" w:rsidP="00C737BB">
            <w:pPr>
              <w:ind w:firstLineChars="100" w:firstLine="210"/>
            </w:pPr>
            <w:r w:rsidRPr="00E50700">
              <w:rPr>
                <w:rFonts w:hint="eastAsia"/>
              </w:rPr>
              <w:t>この告示による改正後の輸入割当てを受けるべき貨物の品目、輸入の承認を受けるべき貨物の原産地又は船積地域その他貨物の輸入</w:t>
            </w:r>
          </w:p>
        </w:tc>
      </w:tr>
      <w:tr w:rsidR="00C737BB" w:rsidTr="00C737BB">
        <w:tc>
          <w:tcPr>
            <w:tcW w:w="3539" w:type="dxa"/>
            <w:tcBorders>
              <w:top w:val="nil"/>
              <w:bottom w:val="nil"/>
              <w:right w:val="nil"/>
            </w:tcBorders>
            <w:tcMar>
              <w:right w:w="0" w:type="dxa"/>
            </w:tcMar>
            <w:textDirection w:val="lrTbV"/>
          </w:tcPr>
          <w:p w:rsidR="00C737BB" w:rsidRDefault="00C737BB" w:rsidP="00C737BB">
            <w:r w:rsidRPr="005E3308">
              <w:rPr>
                <w:rFonts w:hint="eastAsia"/>
              </w:rPr>
              <w:t>について必要な事項の公表二の表の</w:t>
            </w:r>
          </w:p>
        </w:tc>
        <w:tc>
          <w:tcPr>
            <w:tcW w:w="1276" w:type="dxa"/>
            <w:tcBorders>
              <w:top w:val="nil"/>
              <w:left w:val="nil"/>
              <w:bottom w:val="nil"/>
              <w:right w:val="nil"/>
            </w:tcBorders>
            <w:tcMar>
              <w:left w:w="0" w:type="dxa"/>
              <w:right w:w="0" w:type="dxa"/>
            </w:tcMar>
          </w:tcPr>
          <w:p w:rsidR="00C737BB" w:rsidRDefault="00C737BB" w:rsidP="00C737BB">
            <w:r w:rsidRPr="005E3308">
              <w:rPr>
                <w:rFonts w:hint="eastAsia"/>
              </w:rPr>
              <w:t>第１の北朝鮮</w:t>
            </w:r>
          </w:p>
        </w:tc>
        <w:tc>
          <w:tcPr>
            <w:tcW w:w="1701" w:type="dxa"/>
            <w:tcBorders>
              <w:top w:val="nil"/>
              <w:left w:val="nil"/>
              <w:bottom w:val="nil"/>
            </w:tcBorders>
            <w:tcMar>
              <w:left w:w="0" w:type="dxa"/>
            </w:tcMar>
            <w:textDirection w:val="lrTbV"/>
          </w:tcPr>
          <w:p w:rsidR="00C737BB" w:rsidRDefault="00C737BB" w:rsidP="00C737BB">
            <w:r w:rsidRPr="005E3308">
              <w:rPr>
                <w:rFonts w:hint="eastAsia"/>
              </w:rPr>
              <w:t>の</w:t>
            </w:r>
            <w:r w:rsidRPr="00C737BB">
              <w:rPr>
                <w:rFonts w:hint="eastAsia"/>
              </w:rPr>
              <w:t>項の</w:t>
            </w:r>
            <w:r w:rsidRPr="005E3308">
              <w:rPr>
                <w:rFonts w:hint="eastAsia"/>
              </w:rPr>
              <w:t>規定は、</w:t>
            </w:r>
            <w:r w:rsidRPr="00C737BB">
              <w:rPr>
                <w:rFonts w:hint="eastAsia"/>
                <w:u w:val="single"/>
              </w:rPr>
              <w:t>令</w:t>
            </w:r>
          </w:p>
        </w:tc>
        <w:tc>
          <w:tcPr>
            <w:tcW w:w="3544" w:type="dxa"/>
            <w:tcBorders>
              <w:top w:val="nil"/>
              <w:bottom w:val="nil"/>
              <w:right w:val="nil"/>
            </w:tcBorders>
            <w:tcMar>
              <w:right w:w="0" w:type="dxa"/>
            </w:tcMar>
            <w:textDirection w:val="lrTbV"/>
          </w:tcPr>
          <w:p w:rsidR="00C737BB" w:rsidRDefault="00C737BB" w:rsidP="00C737BB">
            <w:r w:rsidRPr="005E3308">
              <w:rPr>
                <w:rFonts w:hint="eastAsia"/>
              </w:rPr>
              <w:t>について必要な事項の公表二の表の</w:t>
            </w:r>
          </w:p>
        </w:tc>
        <w:tc>
          <w:tcPr>
            <w:tcW w:w="1275" w:type="dxa"/>
            <w:tcBorders>
              <w:top w:val="nil"/>
              <w:left w:val="nil"/>
              <w:bottom w:val="nil"/>
              <w:right w:val="nil"/>
            </w:tcBorders>
            <w:tcMar>
              <w:left w:w="0" w:type="dxa"/>
              <w:right w:w="0" w:type="dxa"/>
            </w:tcMar>
          </w:tcPr>
          <w:p w:rsidR="00C737BB" w:rsidRDefault="00C737BB" w:rsidP="00C737BB">
            <w:r w:rsidRPr="005E3308">
              <w:rPr>
                <w:rFonts w:hint="eastAsia"/>
              </w:rPr>
              <w:t>第１の北朝鮮</w:t>
            </w:r>
          </w:p>
        </w:tc>
        <w:tc>
          <w:tcPr>
            <w:tcW w:w="1701" w:type="dxa"/>
            <w:tcBorders>
              <w:top w:val="nil"/>
              <w:left w:val="nil"/>
              <w:bottom w:val="nil"/>
            </w:tcBorders>
            <w:tcMar>
              <w:left w:w="0" w:type="dxa"/>
              <w:right w:w="0" w:type="dxa"/>
            </w:tcMar>
            <w:textDirection w:val="lrTbV"/>
          </w:tcPr>
          <w:p w:rsidR="00C737BB" w:rsidRDefault="00C737BB" w:rsidP="00C737BB">
            <w:r w:rsidRPr="005E3308">
              <w:rPr>
                <w:rFonts w:hint="eastAsia"/>
              </w:rPr>
              <w:t>の</w:t>
            </w:r>
            <w:r w:rsidRPr="00C737BB">
              <w:rPr>
                <w:rFonts w:hint="eastAsia"/>
              </w:rPr>
              <w:t>項の</w:t>
            </w:r>
            <w:r w:rsidRPr="005E3308">
              <w:rPr>
                <w:rFonts w:hint="eastAsia"/>
              </w:rPr>
              <w:t>規定は、</w:t>
            </w:r>
            <w:r w:rsidRPr="00C737BB">
              <w:rPr>
                <w:rFonts w:hint="eastAsia"/>
                <w:u w:val="single"/>
              </w:rPr>
              <w:t>平</w:t>
            </w:r>
          </w:p>
        </w:tc>
      </w:tr>
      <w:tr w:rsidR="00C737BB" w:rsidTr="00C737BB">
        <w:tc>
          <w:tcPr>
            <w:tcW w:w="6516" w:type="dxa"/>
            <w:gridSpan w:val="3"/>
            <w:tcBorders>
              <w:top w:val="nil"/>
            </w:tcBorders>
            <w:tcMar>
              <w:right w:w="0" w:type="dxa"/>
            </w:tcMar>
            <w:textDirection w:val="lrTbV"/>
          </w:tcPr>
          <w:p w:rsidR="00C737BB" w:rsidRPr="005E3308" w:rsidRDefault="00C737BB" w:rsidP="00C737BB">
            <w:r w:rsidRPr="00C737BB">
              <w:rPr>
                <w:rFonts w:hint="eastAsia"/>
                <w:u w:val="single"/>
              </w:rPr>
              <w:t>和五年四月十三日</w:t>
            </w:r>
            <w:r w:rsidRPr="00C737BB">
              <w:rPr>
                <w:rFonts w:hint="eastAsia"/>
              </w:rPr>
              <w:t>限り、その効力を失う。</w:t>
            </w:r>
          </w:p>
        </w:tc>
        <w:tc>
          <w:tcPr>
            <w:tcW w:w="6520" w:type="dxa"/>
            <w:gridSpan w:val="3"/>
            <w:tcBorders>
              <w:top w:val="nil"/>
            </w:tcBorders>
            <w:tcMar>
              <w:right w:w="0" w:type="dxa"/>
            </w:tcMar>
            <w:textDirection w:val="lrTbV"/>
          </w:tcPr>
          <w:p w:rsidR="00C737BB" w:rsidRPr="005E3308" w:rsidRDefault="00C737BB" w:rsidP="00C737BB">
            <w:r w:rsidRPr="00C737BB">
              <w:rPr>
                <w:rFonts w:hint="eastAsia"/>
                <w:u w:val="single"/>
              </w:rPr>
              <w:t>成三十三年四月十三日</w:t>
            </w:r>
            <w:r w:rsidRPr="00C737BB">
              <w:rPr>
                <w:rFonts w:hint="eastAsia"/>
              </w:rPr>
              <w:t>限り、その効力を失う。</w:t>
            </w:r>
          </w:p>
        </w:tc>
      </w:tr>
    </w:tbl>
    <w:p w:rsidR="00E50700" w:rsidRPr="00FC4585" w:rsidRDefault="00E50700" w:rsidP="00E50700">
      <w:pPr>
        <w:widowControl/>
        <w:jc w:val="left"/>
      </w:pPr>
    </w:p>
    <w:p w:rsidR="00E50700" w:rsidRDefault="00E50700">
      <w:pPr>
        <w:widowControl/>
        <w:jc w:val="left"/>
      </w:pPr>
      <w:r>
        <w:br w:type="page"/>
      </w:r>
    </w:p>
    <w:p w:rsidR="00E50700" w:rsidRDefault="00E50700" w:rsidP="00E50700">
      <w:r w:rsidRPr="00FC4585">
        <w:rPr>
          <w:rFonts w:hint="eastAsia"/>
        </w:rPr>
        <w:lastRenderedPageBreak/>
        <w:t>○</w:t>
      </w:r>
      <w:r w:rsidRPr="00E50700">
        <w:rPr>
          <w:rFonts w:hint="eastAsia"/>
        </w:rPr>
        <w:t>経済産業省告示第八十七号</w:t>
      </w:r>
    </w:p>
    <w:p w:rsidR="00E50700" w:rsidRDefault="00E50700" w:rsidP="00E50700">
      <w:pPr>
        <w:ind w:firstLineChars="100" w:firstLine="210"/>
      </w:pPr>
      <w:r w:rsidRPr="00E50700">
        <w:rPr>
          <w:rFonts w:hint="eastAsia"/>
        </w:rPr>
        <w:t>輸入貿易管理令（昭和二十四年政令第四百十四号）の規定に基づき、平成十八年経済産業省告示第三百九号（輸入貿易管理令別表第一第一号等に規定する経済産業大臣が告示で定める貨物の一部を改正する件）の一部を次のように改正し、公布の日から施行する。</w:t>
      </w:r>
    </w:p>
    <w:p w:rsidR="00E50700" w:rsidRDefault="00E50700" w:rsidP="00E50700">
      <w:pPr>
        <w:ind w:leftChars="200" w:left="420"/>
      </w:pPr>
      <w:r>
        <w:rPr>
          <w:rFonts w:hint="eastAsia"/>
        </w:rPr>
        <w:t>令和三年四月七日</w:t>
      </w:r>
      <w:r>
        <w:tab/>
      </w:r>
      <w:r>
        <w:tab/>
      </w:r>
      <w:r>
        <w:tab/>
      </w:r>
      <w:r>
        <w:tab/>
      </w:r>
      <w:r>
        <w:tab/>
      </w:r>
      <w:r>
        <w:tab/>
      </w:r>
      <w:r>
        <w:tab/>
      </w:r>
      <w:r>
        <w:tab/>
      </w:r>
      <w:r>
        <w:tab/>
      </w:r>
      <w:r>
        <w:tab/>
      </w:r>
      <w:r>
        <w:rPr>
          <w:rFonts w:hint="eastAsia"/>
        </w:rPr>
        <w:t>経済産業大臣　梶山　弘志</w:t>
      </w:r>
    </w:p>
    <w:p w:rsidR="00E50700" w:rsidRDefault="00E50700" w:rsidP="00E50700">
      <w:pPr>
        <w:ind w:leftChars="100" w:left="210" w:firstLineChars="100" w:firstLine="210"/>
      </w:pPr>
      <w:r>
        <w:rPr>
          <w:rFonts w:hint="eastAsia"/>
        </w:rPr>
        <w:t>次の表により、改正前欄に掲げる規定の傍線を付した部分は、これに対応する改正後欄に掲げる規定の傍線を付した部分のように改める</w:t>
      </w:r>
      <w:r w:rsidR="00F33AC4">
        <w:rPr>
          <w:rFonts w:hint="eastAsia"/>
        </w:rPr>
        <w:t>ああ</w:t>
      </w:r>
      <w:r>
        <w:rPr>
          <w:rFonts w:hint="eastAsia"/>
        </w:rPr>
        <w:t>。</w:t>
      </w:r>
    </w:p>
    <w:tbl>
      <w:tblPr>
        <w:tblStyle w:val="a7"/>
        <w:tblW w:w="0" w:type="auto"/>
        <w:tblLook w:val="04A0" w:firstRow="1" w:lastRow="0" w:firstColumn="1" w:lastColumn="0" w:noHBand="0" w:noVBand="1"/>
      </w:tblPr>
      <w:tblGrid>
        <w:gridCol w:w="6571"/>
        <w:gridCol w:w="6571"/>
      </w:tblGrid>
      <w:tr w:rsidR="00E50700" w:rsidTr="007867F2">
        <w:tc>
          <w:tcPr>
            <w:tcW w:w="6571" w:type="dxa"/>
            <w:textDirection w:val="lrTbV"/>
          </w:tcPr>
          <w:p w:rsidR="00E50700" w:rsidRDefault="00E50700" w:rsidP="007867F2">
            <w:pPr>
              <w:jc w:val="center"/>
            </w:pPr>
            <w:r w:rsidRPr="00FD690A">
              <w:rPr>
                <w:rFonts w:hint="eastAsia"/>
              </w:rPr>
              <w:t>改正案</w:t>
            </w:r>
          </w:p>
        </w:tc>
        <w:tc>
          <w:tcPr>
            <w:tcW w:w="6571" w:type="dxa"/>
            <w:textDirection w:val="lrTbV"/>
          </w:tcPr>
          <w:p w:rsidR="00E50700" w:rsidRPr="003B159D" w:rsidRDefault="00E50700" w:rsidP="007867F2">
            <w:pPr>
              <w:jc w:val="center"/>
            </w:pPr>
            <w:r w:rsidRPr="003B159D">
              <w:rPr>
                <w:rFonts w:hint="eastAsia"/>
              </w:rPr>
              <w:t>現行</w:t>
            </w:r>
          </w:p>
        </w:tc>
      </w:tr>
      <w:tr w:rsidR="00E50700" w:rsidTr="007867F2">
        <w:tc>
          <w:tcPr>
            <w:tcW w:w="6571" w:type="dxa"/>
            <w:textDirection w:val="lrTbV"/>
          </w:tcPr>
          <w:p w:rsidR="00E50700" w:rsidRDefault="00E50700" w:rsidP="007867F2">
            <w:pPr>
              <w:ind w:leftChars="300" w:left="630"/>
            </w:pPr>
            <w:r>
              <w:rPr>
                <w:rFonts w:hint="eastAsia"/>
              </w:rPr>
              <w:t>附　則</w:t>
            </w:r>
          </w:p>
          <w:p w:rsidR="00E50700" w:rsidRDefault="00E50700" w:rsidP="007867F2">
            <w:pPr>
              <w:ind w:firstLineChars="100" w:firstLine="210"/>
            </w:pPr>
            <w:r w:rsidRPr="00E50700">
              <w:rPr>
                <w:rFonts w:hint="eastAsia"/>
              </w:rPr>
              <w:t>この告示による改正後の輸入貿易管理令別表第一第一号等に規定する経済産業大臣が告示で定める貨物第三号及び第四号（ただし書に係る部分に限る。）の規定は、</w:t>
            </w:r>
            <w:r w:rsidRPr="00A04F1E">
              <w:rPr>
                <w:rFonts w:hint="eastAsia"/>
                <w:u w:val="single"/>
              </w:rPr>
              <w:t>令和五年四月十三日</w:t>
            </w:r>
            <w:r w:rsidRPr="00E50700">
              <w:rPr>
                <w:rFonts w:hint="eastAsia"/>
              </w:rPr>
              <w:t>限り、その効力を失う。</w:t>
            </w:r>
          </w:p>
        </w:tc>
        <w:tc>
          <w:tcPr>
            <w:tcW w:w="6571" w:type="dxa"/>
            <w:textDirection w:val="lrTbV"/>
          </w:tcPr>
          <w:p w:rsidR="00E50700" w:rsidRDefault="00E50700" w:rsidP="007867F2">
            <w:pPr>
              <w:ind w:leftChars="200" w:left="420"/>
            </w:pPr>
            <w:r>
              <w:rPr>
                <w:rFonts w:hint="eastAsia"/>
              </w:rPr>
              <w:t>附　則</w:t>
            </w:r>
          </w:p>
          <w:p w:rsidR="00E50700" w:rsidRDefault="00E50700" w:rsidP="007867F2">
            <w:pPr>
              <w:ind w:firstLineChars="100" w:firstLine="210"/>
            </w:pPr>
            <w:r w:rsidRPr="00E50700">
              <w:rPr>
                <w:rFonts w:hint="eastAsia"/>
              </w:rPr>
              <w:t>この告示による改正後の輸入貿易管理令別表第一第一号等に規定する経済産業大臣が告示で定める貨物第三号及び第四号（ただし書に係る部分に限る。）の規定は、</w:t>
            </w:r>
            <w:r w:rsidRPr="00A04F1E">
              <w:rPr>
                <w:rFonts w:hint="eastAsia"/>
                <w:u w:val="single"/>
              </w:rPr>
              <w:t>平成三十三年四月十三日</w:t>
            </w:r>
            <w:r w:rsidRPr="00E50700">
              <w:rPr>
                <w:rFonts w:hint="eastAsia"/>
              </w:rPr>
              <w:t>限り、その効力を失う。</w:t>
            </w:r>
          </w:p>
        </w:tc>
      </w:tr>
    </w:tbl>
    <w:p w:rsidR="00E50700" w:rsidRPr="00FC4585" w:rsidRDefault="00E50700" w:rsidP="00E50700">
      <w:pPr>
        <w:widowControl/>
        <w:jc w:val="left"/>
      </w:pPr>
    </w:p>
    <w:sectPr w:rsidR="00E50700" w:rsidRPr="00FC4585" w:rsidSect="00F33AC4">
      <w:pgSz w:w="16838" w:h="11906" w:orient="landscape"/>
      <w:pgMar w:top="1701" w:right="1985" w:bottom="1701" w:left="1701" w:header="851" w:footer="992" w:gutter="0"/>
      <w:cols w:space="425"/>
      <w:textDirection w:val="lrTbV"/>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7B8" w:rsidRDefault="00EC37B8" w:rsidP="00670D05">
      <w:r>
        <w:separator/>
      </w:r>
    </w:p>
  </w:endnote>
  <w:endnote w:type="continuationSeparator" w:id="0">
    <w:p w:rsidR="00EC37B8" w:rsidRDefault="00EC37B8" w:rsidP="0067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7B8" w:rsidRDefault="00EC37B8" w:rsidP="00670D05">
      <w:r>
        <w:separator/>
      </w:r>
    </w:p>
  </w:footnote>
  <w:footnote w:type="continuationSeparator" w:id="0">
    <w:p w:rsidR="00EC37B8" w:rsidRDefault="00EC37B8" w:rsidP="00670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C67B8"/>
    <w:multiLevelType w:val="hybridMultilevel"/>
    <w:tmpl w:val="5EF8C6B6"/>
    <w:lvl w:ilvl="0" w:tplc="50EA89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9DD"/>
    <w:rsid w:val="00026693"/>
    <w:rsid w:val="000E08BE"/>
    <w:rsid w:val="0025742B"/>
    <w:rsid w:val="003F55C4"/>
    <w:rsid w:val="004019DD"/>
    <w:rsid w:val="004A6AC7"/>
    <w:rsid w:val="004F19C0"/>
    <w:rsid w:val="005079B4"/>
    <w:rsid w:val="00522C4D"/>
    <w:rsid w:val="005E3308"/>
    <w:rsid w:val="00660F89"/>
    <w:rsid w:val="00670D05"/>
    <w:rsid w:val="007937A6"/>
    <w:rsid w:val="0079427B"/>
    <w:rsid w:val="007E68A7"/>
    <w:rsid w:val="00852934"/>
    <w:rsid w:val="00A04F1E"/>
    <w:rsid w:val="00B51D25"/>
    <w:rsid w:val="00B96A2B"/>
    <w:rsid w:val="00C255A6"/>
    <w:rsid w:val="00C55008"/>
    <w:rsid w:val="00C737BB"/>
    <w:rsid w:val="00CA3264"/>
    <w:rsid w:val="00D1601D"/>
    <w:rsid w:val="00D654ED"/>
    <w:rsid w:val="00DA0E8E"/>
    <w:rsid w:val="00E50700"/>
    <w:rsid w:val="00E63470"/>
    <w:rsid w:val="00EC37B8"/>
    <w:rsid w:val="00ED2F18"/>
    <w:rsid w:val="00F06710"/>
    <w:rsid w:val="00F17EE5"/>
    <w:rsid w:val="00F33AC4"/>
    <w:rsid w:val="00FC4585"/>
    <w:rsid w:val="00FD6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B571E6-79AE-4EDD-81E6-2F02EF9E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D05"/>
    <w:pPr>
      <w:tabs>
        <w:tab w:val="center" w:pos="4252"/>
        <w:tab w:val="right" w:pos="8504"/>
      </w:tabs>
      <w:snapToGrid w:val="0"/>
    </w:pPr>
  </w:style>
  <w:style w:type="character" w:customStyle="1" w:styleId="a4">
    <w:name w:val="ヘッダー (文字)"/>
    <w:basedOn w:val="a0"/>
    <w:link w:val="a3"/>
    <w:uiPriority w:val="99"/>
    <w:rsid w:val="00670D05"/>
  </w:style>
  <w:style w:type="paragraph" w:styleId="a5">
    <w:name w:val="footer"/>
    <w:basedOn w:val="a"/>
    <w:link w:val="a6"/>
    <w:uiPriority w:val="99"/>
    <w:unhideWhenUsed/>
    <w:rsid w:val="00670D05"/>
    <w:pPr>
      <w:tabs>
        <w:tab w:val="center" w:pos="4252"/>
        <w:tab w:val="right" w:pos="8504"/>
      </w:tabs>
      <w:snapToGrid w:val="0"/>
    </w:pPr>
  </w:style>
  <w:style w:type="character" w:customStyle="1" w:styleId="a6">
    <w:name w:val="フッター (文字)"/>
    <w:basedOn w:val="a0"/>
    <w:link w:val="a5"/>
    <w:uiPriority w:val="99"/>
    <w:rsid w:val="00670D05"/>
  </w:style>
  <w:style w:type="table" w:styleId="a7">
    <w:name w:val="Table Grid"/>
    <w:basedOn w:val="a1"/>
    <w:uiPriority w:val="39"/>
    <w:rsid w:val="00DA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E50700"/>
  </w:style>
  <w:style w:type="character" w:customStyle="1" w:styleId="a9">
    <w:name w:val="日付 (文字)"/>
    <w:basedOn w:val="a0"/>
    <w:link w:val="a8"/>
    <w:uiPriority w:val="99"/>
    <w:semiHidden/>
    <w:rsid w:val="00E50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D578C-1A19-4CAC-9DD1-6E7B58C3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恒久</dc:creator>
  <cp:keywords/>
  <dc:description/>
  <cp:lastModifiedBy>鈴木　恒久</cp:lastModifiedBy>
  <cp:revision>3</cp:revision>
  <cp:lastPrinted>2022-01-06T01:00:00Z</cp:lastPrinted>
  <dcterms:created xsi:type="dcterms:W3CDTF">2022-01-06T00:59:00Z</dcterms:created>
  <dcterms:modified xsi:type="dcterms:W3CDTF">2022-01-06T01:13:00Z</dcterms:modified>
</cp:coreProperties>
</file>