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utoSpaceDN w:val="0"/>
        <w:jc w:val="center"/>
      </w:pPr>
      <w:bookmarkStart w:id="0" w:name="_GoBack"/>
      <w:r>
        <w:rPr>
          <w:rFonts w:hint="eastAsia"/>
        </w:rPr>
        <w:t>ロシアへの化学兵器等関連物品の輸出の禁止措置に伴う税関の対応について</w:t>
      </w:r>
      <w:bookmarkEnd w:id="0"/>
    </w:p>
    <w:p>
      <w:pPr>
        <w:autoSpaceDN w:val="0"/>
        <w:ind w:firstLine="840"/>
      </w:pPr>
      <w:r>
        <w:rPr>
          <w:rFonts w:hint="eastAsia"/>
        </w:rPr>
        <w:t>令和4年9月30日財関第</w:t>
      </w:r>
      <w:r>
        <w:rPr>
          <w:rFonts w:hint="eastAsia"/>
          <w:lang w:val="en-US" w:eastAsia="ja-JP"/>
        </w:rPr>
        <w:t>695</w:t>
      </w:r>
      <w:r>
        <w:rPr>
          <w:rFonts w:hint="eastAsia"/>
        </w:rPr>
        <w:t>号</w:t>
      </w:r>
    </w:p>
    <w:p>
      <w:pPr>
        <w:autoSpaceDN w:val="0"/>
      </w:pPr>
    </w:p>
    <w:p>
      <w:pPr>
        <w:autoSpaceDN w:val="0"/>
        <w:ind w:firstLine="210" w:firstLineChars="100"/>
      </w:pPr>
      <w:r>
        <w:rPr>
          <w:rFonts w:hint="eastAsia"/>
        </w:rPr>
        <w:t>ウクライナをめぐる現下の情勢に鑑み、この問題の解決を目指す国際平和のための国際的な努力に我が国として寄与するため、主要国が講ずることとした措置の内容に沿い、外国為替及び外国貿易法（昭和24年法律第228号）により、ロシアへの化学兵器等関連物品の輸出の禁止措置を実施することが決定され、</w:t>
      </w:r>
      <w:r>
        <w:rPr>
          <w:rFonts w:hint="eastAsia"/>
          <w:lang w:val="en-US" w:eastAsia="ja-JP"/>
        </w:rPr>
        <w:t>9</w:t>
      </w:r>
      <w:r>
        <w:rPr>
          <w:rFonts w:hint="eastAsia"/>
        </w:rPr>
        <w:t>月26日に「ロシア連邦の特定団体への輸出等に係る禁止措置等について」が閣議了解されたところである。</w:t>
      </w:r>
    </w:p>
    <w:p>
      <w:pPr>
        <w:autoSpaceDN w:val="0"/>
        <w:ind w:firstLine="210" w:firstLineChars="100"/>
      </w:pPr>
      <w:r>
        <w:rPr>
          <w:rFonts w:hint="eastAsia"/>
        </w:rPr>
        <w:t>これを受けて、ロシアへの化学兵器等関連物品の輸出の禁止措置を実施するため、輸出貿易管理令の一部を改正する政令（令和</w:t>
      </w:r>
      <w:r>
        <w:rPr>
          <w:rFonts w:hint="eastAsia"/>
          <w:lang w:val="en-US" w:eastAsia="ja-JP"/>
        </w:rPr>
        <w:t>4</w:t>
      </w:r>
      <w:r>
        <w:rPr>
          <w:rFonts w:hint="eastAsia"/>
        </w:rPr>
        <w:t>年政令第318号）等が10月</w:t>
      </w:r>
      <w:r>
        <w:rPr>
          <w:rFonts w:hint="eastAsia"/>
          <w:lang w:val="en-US" w:eastAsia="ja-JP"/>
        </w:rPr>
        <w:t>7</w:t>
      </w:r>
      <w:r>
        <w:rPr>
          <w:rFonts w:hint="eastAsia"/>
        </w:rPr>
        <w:t>日から施行される。</w:t>
      </w:r>
    </w:p>
    <w:p>
      <w:pPr>
        <w:autoSpaceDN w:val="0"/>
        <w:ind w:firstLine="210" w:firstLineChars="100"/>
      </w:pPr>
      <w:r>
        <w:rPr>
          <w:rFonts w:hint="eastAsia"/>
        </w:rPr>
        <w:t>税関においては、経済産業省貿易経済協力局長からの通知（別紙）を踏まえ、関係省庁との連携を密にし、本輸出の禁止措置の実効性の確保に努めるため、下記により実施されたい。</w:t>
      </w:r>
    </w:p>
    <w:p>
      <w:pPr>
        <w:autoSpaceDN w:val="0"/>
        <w:ind w:firstLine="210" w:firstLineChars="100"/>
      </w:pPr>
    </w:p>
    <w:p>
      <w:pPr>
        <w:autoSpaceDN w:val="0"/>
        <w:ind w:firstLine="210" w:firstLineChars="100"/>
        <w:jc w:val="center"/>
      </w:pPr>
      <w:r>
        <w:rPr>
          <w:rFonts w:hint="eastAsia"/>
        </w:rPr>
        <w:t>記</w:t>
      </w:r>
    </w:p>
    <w:p>
      <w:pPr>
        <w:autoSpaceDN w:val="0"/>
        <w:ind w:firstLine="210" w:firstLineChars="100"/>
        <w:jc w:val="center"/>
      </w:pPr>
    </w:p>
    <w:p>
      <w:pPr>
        <w:widowControl/>
        <w:autoSpaceDN w:val="0"/>
        <w:ind w:left="210" w:hanging="210" w:hangingChars="100"/>
        <w:jc w:val="left"/>
      </w:pPr>
      <w:r>
        <w:rPr>
          <w:rFonts w:hint="eastAsia"/>
        </w:rPr>
        <w:t>１．税関における審査に際しては、通関関係書類等により経済産業大臣の輸出の承認の要否を慎重に確認するとともに、経済産業省と緊密に連携することにより、本輸出の禁止措置の実効性を確保すること。</w:t>
      </w:r>
    </w:p>
    <w:p>
      <w:pPr>
        <w:widowControl/>
        <w:autoSpaceDN w:val="0"/>
        <w:ind w:left="210" w:hanging="210" w:hangingChars="100"/>
        <w:jc w:val="left"/>
      </w:pPr>
      <w:r>
        <w:t>２．</w:t>
      </w:r>
      <w:r>
        <w:rPr>
          <w:rFonts w:hint="eastAsia"/>
        </w:rPr>
        <w:t>上記により適正な通関の徹底を図るほか、事後調査を的確に実施し、違法行為が発見された場合には厳正に対処すること。また、関係省庁や関係機関との緊密な情報交換及び連携並びに通関業者、倉庫業者等の関係業者などからの情報収集について、一層の充実を図ること。</w:t>
      </w:r>
    </w:p>
    <w:p>
      <w:pPr>
        <w:widowControl/>
        <w:jc w:val="right"/>
      </w:pPr>
      <w:r>
        <w:br w:type="page"/>
      </w:r>
      <w:r>
        <w:rPr>
          <w:rFonts w:hint="eastAsia"/>
        </w:rPr>
        <w:t>（別紙）</w:t>
      </w:r>
    </w:p>
    <w:p>
      <w:pPr>
        <w:widowControl/>
        <w:jc w:val="right"/>
      </w:pPr>
    </w:p>
    <w:p>
      <w:pPr>
        <w:autoSpaceDN w:val="0"/>
        <w:jc w:val="right"/>
      </w:pPr>
      <w:r>
        <w:rPr>
          <w:rFonts w:hint="eastAsia"/>
        </w:rPr>
        <w:t>令和4年</w:t>
      </w:r>
      <w:r>
        <w:rPr>
          <w:rFonts w:hint="eastAsia"/>
          <w:lang w:val="en-US" w:eastAsia="ja-JP"/>
        </w:rPr>
        <w:t>9</w:t>
      </w:r>
      <w:r>
        <w:rPr>
          <w:rFonts w:hint="eastAsia"/>
        </w:rPr>
        <w:t>月</w:t>
      </w:r>
      <w:r>
        <w:rPr>
          <w:rFonts w:hint="eastAsia"/>
          <w:lang w:val="en-US" w:eastAsia="ja-JP"/>
        </w:rPr>
        <w:t>3</w:t>
      </w:r>
      <w:r>
        <w:rPr>
          <w:rFonts w:hint="eastAsia"/>
        </w:rPr>
        <w:t>0日貿局</w:t>
      </w:r>
      <w:r>
        <w:rPr>
          <w:rFonts w:hint="eastAsia"/>
          <w:lang w:val="en-US" w:eastAsia="ja-JP"/>
        </w:rPr>
        <w:t>20220926</w:t>
      </w:r>
      <w:r>
        <w:rPr>
          <w:rFonts w:hint="eastAsia"/>
        </w:rPr>
        <w:t>第</w:t>
      </w:r>
      <w:r>
        <w:rPr>
          <w:rFonts w:hint="eastAsia"/>
          <w:lang w:val="en-US" w:eastAsia="ja-JP"/>
        </w:rPr>
        <w:t>1</w:t>
      </w:r>
      <w:r>
        <w:rPr>
          <w:rFonts w:hint="eastAsia"/>
        </w:rPr>
        <w:t>号</w:t>
      </w:r>
    </w:p>
    <w:p>
      <w:pPr>
        <w:autoSpaceDN w:val="0"/>
      </w:pPr>
    </w:p>
    <w:p>
      <w:pPr>
        <w:autoSpaceDN w:val="0"/>
      </w:pPr>
      <w:r>
        <w:rPr>
          <w:rFonts w:hint="eastAsia"/>
        </w:rPr>
        <w:t>財務省関税局長　殿</w:t>
      </w:r>
    </w:p>
    <w:p>
      <w:pPr>
        <w:autoSpaceDN w:val="0"/>
      </w:pPr>
    </w:p>
    <w:p>
      <w:pPr>
        <w:autoSpaceDN w:val="0"/>
        <w:jc w:val="right"/>
      </w:pPr>
      <w:r>
        <w:rPr>
          <w:rFonts w:hint="eastAsia"/>
        </w:rPr>
        <w:t>経済産業省貿易経済協力局長</w:t>
      </w:r>
    </w:p>
    <w:p>
      <w:pPr>
        <w:autoSpaceDN w:val="0"/>
      </w:pPr>
    </w:p>
    <w:p>
      <w:pPr>
        <w:autoSpaceDN w:val="0"/>
        <w:jc w:val="center"/>
      </w:pPr>
      <w:r>
        <w:rPr>
          <w:rFonts w:hint="eastAsia"/>
        </w:rPr>
        <w:t>ロシアを仕向地とする</w:t>
      </w:r>
      <w:r>
        <w:rPr>
          <w:rFonts w:hint="eastAsia"/>
          <w:lang w:eastAsia="ja-JP"/>
        </w:rPr>
        <w:t>軍用の化学製剤の原料となる物質</w:t>
      </w:r>
      <w:r>
        <w:rPr>
          <w:rFonts w:hint="eastAsia"/>
        </w:rPr>
        <w:t>等の輸出禁止措置について</w:t>
      </w:r>
    </w:p>
    <w:p>
      <w:pPr>
        <w:widowControl/>
        <w:ind w:firstLine="210" w:firstLineChars="100"/>
        <w:jc w:val="left"/>
      </w:pPr>
    </w:p>
    <w:p>
      <w:pPr>
        <w:widowControl/>
        <w:ind w:firstLine="210" w:firstLineChars="100"/>
        <w:jc w:val="left"/>
      </w:pPr>
      <w:r>
        <w:rPr>
          <w:rFonts w:hint="eastAsia"/>
        </w:rPr>
        <w:t>上記の件について、令和4年</w:t>
      </w:r>
      <w:r>
        <w:rPr>
          <w:rFonts w:hint="eastAsia"/>
          <w:lang w:val="en-US" w:eastAsia="ja-JP"/>
        </w:rPr>
        <w:t>9</w:t>
      </w:r>
      <w:r>
        <w:rPr>
          <w:rFonts w:hint="eastAsia"/>
        </w:rPr>
        <w:t>月</w:t>
      </w:r>
      <w:r>
        <w:rPr>
          <w:rFonts w:hint="eastAsia"/>
          <w:lang w:val="en-US" w:eastAsia="ja-JP"/>
        </w:rPr>
        <w:t>30</w:t>
      </w:r>
      <w:r>
        <w:rPr>
          <w:rFonts w:hint="eastAsia"/>
        </w:rPr>
        <w:t>日付け閣議決定に基づき、別紙のとおり輸出貿易管理令の一部を改正する政令が施行されることになるため、税関においても本改正の趣旨を踏まえ当省と連携の上、御対応方よろしくお願いいたします。</w:t>
      </w:r>
    </w:p>
    <w:p>
      <w:pPr>
        <w:widowControl/>
        <w:ind w:firstLine="210" w:firstLineChars="100"/>
        <w:jc w:val="left"/>
      </w:pPr>
    </w:p>
    <w:p>
      <w:pPr>
        <w:sectPr>
          <w:pgSz w:w="11906" w:h="16838"/>
          <w:pgMar w:top="1985" w:right="1701" w:bottom="1701" w:left="1701" w:header="851" w:footer="992" w:gutter="0"/>
          <w:cols w:space="425" w:num="1"/>
          <w:docGrid w:type="lines" w:linePitch="360" w:charSpace="0"/>
        </w:sectPr>
      </w:pPr>
    </w:p>
    <w:p>
      <w:pPr>
        <w:widowControl/>
        <w:jc w:val="left"/>
      </w:pPr>
      <w:r>
        <w:t>政令第三百</w:t>
      </w:r>
      <w:r>
        <w:rPr>
          <w:rFonts w:hint="eastAsia"/>
        </w:rPr>
        <w:t>十八</w:t>
      </w:r>
      <w:r>
        <w:t>号</w:t>
      </w:r>
    </w:p>
    <w:p>
      <w:pPr>
        <w:widowControl/>
        <w:ind w:left="630" w:leftChars="300"/>
        <w:jc w:val="left"/>
      </w:pPr>
      <w:r>
        <w:rPr>
          <w:rFonts w:hint="eastAsia"/>
        </w:rPr>
        <w:t>輸出貿易管理令の一部を改正する政令</w:t>
      </w:r>
    </w:p>
    <w:p>
      <w:pPr>
        <w:widowControl/>
        <w:ind w:firstLine="210" w:firstLineChars="100"/>
        <w:jc w:val="left"/>
      </w:pPr>
      <w:r>
        <w:rPr>
          <w:rFonts w:hint="eastAsia"/>
        </w:rPr>
        <w:t>内閣は、外国為替及び外国貿易法（昭和二十四年法律第二百二十八号）第四十八条第三項の規定に基づき、この政令を制定する。</w:t>
      </w:r>
    </w:p>
    <w:p>
      <w:pPr>
        <w:widowControl/>
        <w:ind w:firstLine="210" w:firstLineChars="100"/>
        <w:jc w:val="left"/>
      </w:pPr>
      <w:r>
        <w:rPr>
          <w:rFonts w:hint="eastAsia"/>
        </w:rPr>
        <w:t>輸出貿易管理令（昭和二十四年政令第三百七十八号）の一部を次のように改正する。</w:t>
      </w:r>
    </w:p>
    <w:p>
      <w:pPr>
        <w:widowControl/>
        <w:ind w:firstLine="210" w:firstLineChars="100"/>
        <w:jc w:val="left"/>
      </w:pPr>
      <w:r>
        <w:rPr>
          <w:rFonts w:hint="eastAsia"/>
        </w:rPr>
        <w:t>第二条第一項第一号の三及び第一号の六中「第二号フ」を「第一号の二、第二号フ」に改める。</w:t>
      </w:r>
    </w:p>
    <w:p>
      <w:pPr>
        <w:widowControl/>
        <w:ind w:firstLine="210" w:firstLineChars="100"/>
        <w:jc w:val="left"/>
      </w:pPr>
      <w:r>
        <w:rPr>
          <w:rFonts w:hint="eastAsia"/>
        </w:rPr>
        <w:t>別表第二の三第一号の次に次の一号を加える。</w:t>
      </w:r>
    </w:p>
    <w:p>
      <w:pPr>
        <w:widowControl/>
        <w:ind w:left="420" w:leftChars="100" w:hanging="210" w:hangingChars="100"/>
        <w:jc w:val="left"/>
        <w:rPr>
          <w:rFonts w:hint="eastAsia"/>
        </w:rPr>
      </w:pPr>
      <w:r>
        <w:rPr>
          <w:rFonts w:hint="eastAsia"/>
        </w:rPr>
        <w:t>一の二　次に掲げる貨物であつて、経済産業省令で定めるもの（前号に掲げる貨物を除く。）</w:t>
      </w:r>
    </w:p>
    <w:p>
      <w:pPr>
        <w:widowControl/>
        <w:ind w:left="630" w:leftChars="200" w:hanging="210" w:hangingChars="100"/>
        <w:jc w:val="left"/>
        <w:rPr>
          <w:rFonts w:hint="eastAsia"/>
        </w:rPr>
      </w:pPr>
      <w:r>
        <w:rPr>
          <w:rFonts w:hint="eastAsia"/>
        </w:rPr>
        <w:t>イ　軍用の化学製剤の原料となる物質並びに軍用の化学製剤と同等の毒性を有する物質及びその原料となる物質</w:t>
      </w:r>
    </w:p>
    <w:p>
      <w:pPr>
        <w:widowControl/>
        <w:ind w:left="630" w:leftChars="200" w:hanging="210" w:hangingChars="100"/>
        <w:jc w:val="left"/>
      </w:pPr>
      <w:r>
        <w:rPr>
          <w:rFonts w:hint="eastAsia"/>
        </w:rPr>
        <w:t>ロ　次に掲げる貨物であつて、軍用の化学製剤の製造に用いられる装置並びにその部分品及び附属装置</w:t>
      </w:r>
    </w:p>
    <w:p>
      <w:pPr>
        <w:widowControl/>
        <w:ind w:left="840" w:leftChars="300" w:hanging="210" w:hangingChars="100"/>
        <w:jc w:val="left"/>
      </w:pPr>
      <w:r>
        <w:rPr>
          <w:rFonts w:hint="eastAsia"/>
        </w:rPr>
        <w:t>⑴　反応器</w:t>
      </w:r>
    </w:p>
    <w:p>
      <w:pPr>
        <w:widowControl/>
        <w:ind w:left="840" w:leftChars="300" w:hanging="210" w:hangingChars="100"/>
        <w:jc w:val="left"/>
      </w:pPr>
      <w:r>
        <w:rPr>
          <w:rFonts w:hint="eastAsia"/>
        </w:rPr>
        <w:t>⑵　貯蔵容器</w:t>
      </w:r>
    </w:p>
    <w:p>
      <w:pPr>
        <w:widowControl/>
        <w:ind w:left="840" w:leftChars="300" w:hanging="210" w:hangingChars="100"/>
        <w:jc w:val="left"/>
        <w:rPr>
          <w:rFonts w:hint="eastAsia"/>
        </w:rPr>
      </w:pPr>
      <w:r>
        <w:rPr>
          <w:rFonts w:hint="eastAsia"/>
        </w:rPr>
        <w:t>⑶　蒸留塔及び吸収塔</w:t>
      </w:r>
    </w:p>
    <w:p>
      <w:pPr>
        <w:widowControl/>
        <w:ind w:left="840" w:leftChars="300" w:hanging="210" w:hangingChars="100"/>
        <w:jc w:val="left"/>
      </w:pPr>
      <w:r>
        <w:rPr>
          <w:rFonts w:hint="eastAsia"/>
        </w:rPr>
        <w:t>⑷　蒸留塔及び吸収塔</w:t>
      </w:r>
    </w:p>
    <w:p>
      <w:pPr>
        <w:widowControl/>
        <w:ind w:left="840" w:leftChars="300" w:hanging="210" w:hangingChars="100"/>
        <w:jc w:val="left"/>
      </w:pPr>
      <w:r>
        <w:rPr>
          <w:rFonts w:hint="eastAsia"/>
        </w:rPr>
        <w:t>⑸　かくはん機</w:t>
      </w:r>
    </w:p>
    <w:p>
      <w:pPr>
        <w:widowControl/>
        <w:ind w:left="840" w:leftChars="300" w:hanging="210" w:hangingChars="100"/>
        <w:jc w:val="left"/>
      </w:pPr>
      <w:r>
        <w:rPr>
          <w:rFonts w:hint="eastAsia"/>
        </w:rPr>
        <w:t>⑹　弁</w:t>
      </w:r>
    </w:p>
    <w:p>
      <w:pPr>
        <w:widowControl/>
        <w:ind w:left="840" w:leftChars="300" w:hanging="210" w:hangingChars="100"/>
        <w:jc w:val="left"/>
      </w:pPr>
      <w:r>
        <w:rPr>
          <w:rFonts w:hint="eastAsia"/>
        </w:rPr>
        <w:t>⑺　ポンプ及びその部分品</w:t>
      </w:r>
    </w:p>
    <w:p>
      <w:pPr>
        <w:widowControl/>
        <w:ind w:left="840" w:leftChars="300" w:hanging="210" w:hangingChars="100"/>
        <w:jc w:val="left"/>
      </w:pPr>
      <w:r>
        <w:rPr>
          <w:rFonts w:hint="eastAsia"/>
        </w:rPr>
        <w:t>⑻　局所排気装置</w:t>
      </w:r>
    </w:p>
    <w:p>
      <w:pPr>
        <w:widowControl/>
        <w:ind w:left="840" w:leftChars="300" w:hanging="210" w:hangingChars="100"/>
        <w:jc w:val="left"/>
      </w:pPr>
      <w:r>
        <w:rPr>
          <w:rFonts w:hint="eastAsia"/>
        </w:rPr>
        <w:t>⑼　化学物質の分析又は検知に用いられる装置並びにその部分品及び附属装置</w:t>
      </w:r>
    </w:p>
    <w:p>
      <w:pPr>
        <w:widowControl/>
        <w:ind w:left="840" w:leftChars="300" w:hanging="210" w:hangingChars="100"/>
        <w:jc w:val="left"/>
      </w:pPr>
      <w:r>
        <w:rPr>
          <w:rFonts w:hint="eastAsia"/>
        </w:rPr>
        <w:t>⑽　電解槽及びその部分品</w:t>
      </w:r>
    </w:p>
    <w:p>
      <w:pPr>
        <w:widowControl/>
        <w:ind w:left="840" w:leftChars="300" w:hanging="210" w:hangingChars="100"/>
        <w:jc w:val="left"/>
      </w:pPr>
      <w:r>
        <w:rPr>
          <w:rFonts w:hint="eastAsia"/>
        </w:rPr>
        <w:t>⑾　圧縮機</w:t>
      </w:r>
    </w:p>
    <w:p>
      <w:pPr>
        <w:widowControl/>
        <w:ind w:left="630" w:leftChars="200" w:hanging="210" w:hangingChars="100"/>
        <w:jc w:val="left"/>
      </w:pPr>
      <w:r>
        <w:rPr>
          <w:rFonts w:hint="eastAsia"/>
        </w:rPr>
        <w:t>ハ　次に掲げる貨物であつて、軍用の細菌製剤の製造に用いられる装置及びその部分品</w:t>
      </w:r>
    </w:p>
    <w:p>
      <w:pPr>
        <w:widowControl/>
        <w:ind w:left="840" w:leftChars="300" w:hanging="210" w:hangingChars="100"/>
        <w:jc w:val="left"/>
      </w:pPr>
      <w:r>
        <w:rPr>
          <w:rFonts w:hint="eastAsia"/>
        </w:rPr>
        <w:t>⑴　物理的封じ込めに用いられる装置及びその部分品</w:t>
      </w:r>
    </w:p>
    <w:p>
      <w:pPr>
        <w:widowControl/>
        <w:ind w:left="840" w:leftChars="300" w:hanging="210" w:hangingChars="100"/>
        <w:jc w:val="left"/>
      </w:pPr>
      <w:r>
        <w:rPr>
          <w:rFonts w:hint="eastAsia"/>
        </w:rPr>
        <w:t>⑵</w:t>
      </w:r>
      <w:r>
        <w:t>　</w:t>
      </w:r>
      <w:r>
        <w:rPr>
          <w:rFonts w:hint="eastAsia"/>
        </w:rPr>
        <w:t>発酵槽</w:t>
      </w:r>
    </w:p>
    <w:p>
      <w:pPr>
        <w:widowControl/>
        <w:ind w:left="840" w:leftChars="300" w:hanging="210" w:hangingChars="100"/>
        <w:jc w:val="left"/>
      </w:pPr>
      <w:r>
        <w:rPr>
          <w:rFonts w:hint="eastAsia"/>
        </w:rPr>
        <w:t>⑶　遠心分離機</w:t>
      </w:r>
    </w:p>
    <w:p>
      <w:pPr>
        <w:widowControl/>
        <w:ind w:left="840" w:leftChars="300" w:hanging="210" w:hangingChars="100"/>
        <w:jc w:val="left"/>
      </w:pPr>
      <w:r>
        <w:rPr>
          <w:rFonts w:hint="eastAsia"/>
        </w:rPr>
        <w:t>⑷　物理的封じ込め施設において用いられる防護のための装置</w:t>
      </w:r>
    </w:p>
    <w:p>
      <w:pPr>
        <w:widowControl/>
        <w:ind w:left="840" w:leftChars="300" w:hanging="210" w:hangingChars="100"/>
        <w:jc w:val="left"/>
      </w:pPr>
      <w:r>
        <w:rPr>
          <w:rFonts w:ascii="ＭＳ 明朝" w:hAnsi="ＭＳ 明朝" w:cs="ＭＳ 明朝"/>
        </w:rPr>
        <w:t>⑸</w:t>
      </w:r>
      <w:r>
        <w:t>　</w:t>
      </w:r>
      <w:r>
        <w:rPr>
          <w:rFonts w:hint="eastAsia"/>
        </w:rPr>
        <w:t>核酸の合成又は核酸と核酸との結合を行うための装置</w:t>
      </w:r>
    </w:p>
    <w:p>
      <w:pPr>
        <w:widowControl/>
        <w:ind w:firstLine="210" w:firstLineChars="100"/>
        <w:jc w:val="left"/>
      </w:pPr>
      <w:r>
        <w:rPr>
          <w:rFonts w:hint="eastAsia"/>
        </w:rPr>
        <w:t>別表第二の三第二号中「前号」を「前二号」に改め、同表第二号の二中「前二号」を「前三号」に改め、同表第三号中「前三号」を「前各号」に改める。</w:t>
      </w:r>
    </w:p>
    <w:p>
      <w:pPr>
        <w:widowControl/>
        <w:ind w:left="630" w:leftChars="300"/>
        <w:jc w:val="left"/>
      </w:pPr>
      <w:r>
        <w:rPr>
          <w:rFonts w:hint="eastAsia"/>
        </w:rPr>
        <w:t>附　則</w:t>
      </w:r>
    </w:p>
    <w:p>
      <w:pPr>
        <w:widowControl/>
        <w:ind w:firstLine="210" w:firstLineChars="100"/>
        <w:jc w:val="left"/>
      </w:pPr>
      <w:r>
        <w:rPr>
          <w:rFonts w:hint="eastAsia"/>
        </w:rPr>
        <w:t>この政令は、令和四年十月七日から施行する。</w:t>
      </w:r>
    </w:p>
    <w:p>
      <w:pPr>
        <w:widowControl/>
        <w:ind w:left="210" w:hanging="210" w:hangingChars="100"/>
        <w:jc w:val="left"/>
      </w:pPr>
      <w:r>
        <w:rPr>
          <w:rFonts w:hint="eastAsia"/>
        </w:rPr>
        <w:t>。</w:t>
      </w:r>
      <w:r>
        <w:br w:type="page"/>
      </w:r>
    </w:p>
    <w:p>
      <w:pPr>
        <w:widowControl/>
        <w:ind w:left="630" w:leftChars="300"/>
        <w:jc w:val="left"/>
      </w:pPr>
      <w:r>
        <w:rPr>
          <w:rFonts w:hint="eastAsia"/>
        </w:rPr>
        <w:t>輸出貿易管理令の一部を改正する政令案新旧対照条文</w:t>
      </w:r>
    </w:p>
    <w:p>
      <w:pPr>
        <w:widowControl/>
        <w:jc w:val="left"/>
      </w:pPr>
      <w:r>
        <w:rPr>
          <w:rFonts w:hint="eastAsia"/>
        </w:rPr>
        <w:t>○輸出貿易管理令（昭和二十四年政令第三百七十八号）（傍線部分は改正部分）</w:t>
      </w:r>
    </w:p>
    <w:tbl>
      <w:tblPr>
        <w:tblStyle w:val="9"/>
        <w:tblW w:w="130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3"/>
        <w:gridCol w:w="6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13" w:type="dxa"/>
            <w:tcBorders>
              <w:bottom w:val="single" w:color="auto" w:sz="4" w:space="0"/>
            </w:tcBorders>
            <w:textDirection w:val="lrTbV"/>
            <w:vAlign w:val="top"/>
          </w:tcPr>
          <w:p>
            <w:pPr>
              <w:jc w:val="center"/>
            </w:pPr>
            <w:r>
              <w:rPr>
                <w:rFonts w:hint="eastAsia"/>
              </w:rPr>
              <w:t>改正案</w:t>
            </w:r>
          </w:p>
        </w:tc>
        <w:tc>
          <w:tcPr>
            <w:tcW w:w="6516" w:type="dxa"/>
            <w:tcBorders>
              <w:bottom w:val="single" w:color="auto" w:sz="4" w:space="0"/>
            </w:tcBorders>
            <w:textDirection w:val="lrTbV"/>
            <w:vAlign w:val="top"/>
          </w:tcPr>
          <w:p>
            <w:pPr>
              <w:jc w:val="center"/>
            </w:pPr>
            <w:r>
              <w:rPr>
                <w:rFonts w:hint="eastAsia"/>
              </w:rPr>
              <w:t>現行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13" w:type="dxa"/>
            <w:tcBorders>
              <w:bottom w:val="nil"/>
            </w:tcBorders>
            <w:textDirection w:val="lrTbV"/>
            <w:vAlign w:val="top"/>
          </w:tcPr>
          <w:p>
            <w:pPr>
              <w:ind w:left="210" w:leftChars="100"/>
            </w:pPr>
            <w:r>
              <w:rPr>
                <w:rFonts w:hint="eastAsia"/>
              </w:rPr>
              <w:t>（輸出の承認）</w:t>
            </w:r>
          </w:p>
          <w:p>
            <w:pPr>
              <w:ind w:left="210" w:hanging="210" w:hangingChars="100"/>
            </w:pPr>
            <w:r>
              <w:rPr>
                <w:rFonts w:hint="eastAsia"/>
              </w:rPr>
              <w:t>第二条　次の各号のいずれかに該当する貨物の輸出をしようとする者は、経済産業省令で定める手続に従い、経済産業大臣の承認を受けなければならない。</w:t>
            </w:r>
          </w:p>
          <w:p>
            <w:pPr>
              <w:ind w:left="420" w:leftChars="100" w:hanging="210" w:hangingChars="100"/>
            </w:pPr>
            <w:r>
              <w:rPr>
                <w:rFonts w:hint="eastAsia"/>
              </w:rPr>
              <w:t>一　別表第二中欄に掲げる貨物の同表下欄に掲げる地域を仕向地とする輸出</w:t>
            </w:r>
          </w:p>
          <w:p>
            <w:pPr>
              <w:ind w:left="420" w:leftChars="100" w:hanging="210" w:hangingChars="100"/>
            </w:pPr>
            <w:r>
              <w:rPr>
                <w:rFonts w:hint="eastAsia"/>
              </w:rPr>
              <w:t>一の二　別表第二の二に掲げる貨物（別表第二の一、三六、三九から四一まで及び四三から四五までの項の中欄に掲げる貨物を除く。）の北朝鮮を仕向地とする輸出</w:t>
            </w:r>
          </w:p>
          <w:p>
            <w:pPr>
              <w:ind w:left="420" w:leftChars="100" w:hanging="210" w:hangingChars="100"/>
            </w:pPr>
            <w:r>
              <w:rPr>
                <w:rFonts w:hint="eastAsia"/>
              </w:rPr>
              <w:t>一の三　別表第二の三（</w:t>
            </w:r>
            <w:r>
              <w:rPr>
                <w:rFonts w:hint="eastAsia"/>
                <w:u w:val="single"/>
              </w:rPr>
              <w:t>第一号の二、第二号フ</w:t>
            </w:r>
            <w:r>
              <w:rPr>
                <w:rFonts w:hint="eastAsia"/>
              </w:rPr>
              <w:t>からモまで、第二号の二及び第三号を除く。）に掲げる貨物（別表第二の二〇から二一の三まで、二五、三五から三五の四まで、四四及び四五の項の中欄に掲げる貨物を除く。）のベラルーシを仕向地とする輸出</w:t>
            </w:r>
          </w:p>
          <w:p>
            <w:pPr>
              <w:ind w:left="420" w:leftChars="100" w:hanging="210" w:hangingChars="100"/>
            </w:pPr>
            <w:r>
              <w:rPr>
                <w:rFonts w:hint="eastAsia"/>
              </w:rPr>
              <w:t>一の四　別表第二の三に掲げる貨物（別表第二の一、二〇から二一の三まで、二五、三五から三七まで、四〇、四一及び四三から四五までの項の中欄に掲げる貨物を除く。）のロシアを仕向地とする輸出</w:t>
            </w:r>
          </w:p>
          <w:p>
            <w:pPr>
              <w:ind w:left="420" w:leftChars="100" w:hanging="210" w:hangingChars="100"/>
            </w:pPr>
            <w:r>
              <w:rPr>
                <w:rFonts w:hint="eastAsia"/>
              </w:rPr>
              <w:t>一の五　ウクライナ（ドネツク州及びルハンスク州の区域のうち、経済産業大臣が告示で定める区域に限る。第四条第二項第二号ヘにおいて同じ。）を仕向地とする貨物（別表第二（三四の項を除く。）中欄に掲げる貨物を除く。）の輸出</w:t>
            </w:r>
          </w:p>
          <w:p>
            <w:pPr>
              <w:ind w:left="420" w:leftChars="100" w:hanging="210" w:hangingChars="100"/>
            </w:pPr>
            <w:r>
              <w:rPr>
                <w:rFonts w:hint="eastAsia"/>
              </w:rPr>
              <w:t>一の六　ベラルーシを仕向地とする貨物（別表第二（三四の項を除く。）中欄及び別表第二の三（</w:t>
            </w:r>
            <w:r>
              <w:rPr>
                <w:rFonts w:hint="eastAsia"/>
                <w:u w:val="single"/>
              </w:rPr>
              <w:t>第一号の二、第二号フ</w:t>
            </w:r>
            <w:r>
              <w:rPr>
                <w:rFonts w:hint="eastAsia"/>
              </w:rPr>
              <w:t>からモまで、第二号の二及び第三号を除く。）に掲げる貨物を除く。）の輸出（経済産業大臣が告示で指定する者との直接又は間接の取引によるものに限る。）</w:t>
            </w:r>
          </w:p>
          <w:p>
            <w:pPr>
              <w:ind w:left="420" w:leftChars="100" w:hanging="210" w:hangingChars="100"/>
            </w:pPr>
            <w:r>
              <w:rPr>
                <w:rFonts w:hint="eastAsia"/>
              </w:rPr>
              <w:t>一の七　ロシアを仕向地とする貨物（別表第二（三四の項を除く。）中欄及び別表第二の三に掲げる貨物を除く。）の輸出（経済産業大臣が告示で指定する者との直接又は間接の取引によるものに限る。）</w:t>
            </w:r>
          </w:p>
          <w:p>
            <w:pPr>
              <w:ind w:left="420" w:leftChars="100" w:hanging="210" w:hangingChars="100"/>
            </w:pPr>
            <w:r>
              <w:rPr>
                <w:rFonts w:hint="eastAsia"/>
              </w:rPr>
              <w:t>二　（略）</w:t>
            </w:r>
          </w:p>
          <w:p>
            <w:pPr>
              <w:ind w:left="210" w:hanging="210" w:hangingChars="100"/>
            </w:pPr>
            <w:r>
              <w:rPr>
                <w:rFonts w:hint="eastAsia"/>
              </w:rPr>
              <w:t>２・３（略）</w:t>
            </w:r>
          </w:p>
          <w:p>
            <w:pPr>
              <w:widowControl/>
              <w:jc w:val="left"/>
            </w:pPr>
            <w:r>
              <w:rPr>
                <w:rFonts w:hint="eastAsia"/>
              </w:rPr>
              <w:t>別表第二の三（第二条、第四条関係）</w:t>
            </w:r>
          </w:p>
          <w:p>
            <w:pPr>
              <w:widowControl/>
              <w:ind w:left="420" w:leftChars="100" w:hanging="210" w:hangingChars="100"/>
              <w:jc w:val="left"/>
            </w:pPr>
            <w:r>
              <w:rPr>
                <w:rFonts w:hint="eastAsia"/>
              </w:rPr>
              <w:t>一　別表第一の一から一五までの項の中欄に掲げる貨物</w:t>
            </w:r>
          </w:p>
          <w:p>
            <w:pPr>
              <w:widowControl/>
              <w:ind w:left="420" w:leftChars="100" w:hanging="210" w:hangingChars="100"/>
              <w:jc w:val="left"/>
              <w:rPr>
                <w:rFonts w:hint="eastAsia"/>
                <w:u w:val="words"/>
              </w:rPr>
            </w:pPr>
            <w:r>
              <w:rPr>
                <w:rFonts w:hint="eastAsia"/>
                <w:u w:val="words"/>
              </w:rPr>
              <w:t>一の二　次に掲げる貨物であつて、経済産業省令で定めるもの（前号に掲げる貨物を除く。）</w:t>
            </w:r>
          </w:p>
          <w:p>
            <w:pPr>
              <w:widowControl/>
              <w:ind w:left="630" w:leftChars="200" w:hanging="210" w:hangingChars="100"/>
              <w:jc w:val="left"/>
              <w:rPr>
                <w:rFonts w:hint="eastAsia"/>
                <w:u w:val="words"/>
              </w:rPr>
            </w:pPr>
            <w:r>
              <w:rPr>
                <w:rFonts w:hint="eastAsia"/>
                <w:u w:val="words"/>
              </w:rPr>
              <w:t>イ　軍用の化学製剤の原料となる物質並びに軍用の化学製剤と同等の毒性を有する物質及びその原料となる物質</w:t>
            </w:r>
          </w:p>
          <w:p>
            <w:pPr>
              <w:widowControl/>
              <w:ind w:left="630" w:leftChars="200" w:hanging="210" w:hangingChars="100"/>
              <w:jc w:val="left"/>
              <w:rPr>
                <w:u w:val="words"/>
              </w:rPr>
            </w:pPr>
            <w:r>
              <w:rPr>
                <w:rFonts w:hint="eastAsia"/>
                <w:u w:val="words"/>
              </w:rPr>
              <w:t>ロ　次に掲げる貨物であつて、軍用の化学製剤の製造に用いられる装置並びにその部分品及び附属装置</w:t>
            </w:r>
          </w:p>
          <w:p>
            <w:pPr>
              <w:widowControl/>
              <w:ind w:left="840" w:leftChars="300" w:hanging="210" w:hangingChars="100"/>
              <w:jc w:val="left"/>
              <w:rPr>
                <w:u w:val="words"/>
              </w:rPr>
            </w:pPr>
            <w:r>
              <w:rPr>
                <w:rFonts w:hint="eastAsia"/>
                <w:u w:val="words"/>
              </w:rPr>
              <w:t>⑴　反応器</w:t>
            </w:r>
          </w:p>
          <w:p>
            <w:pPr>
              <w:widowControl/>
              <w:ind w:left="840" w:leftChars="300" w:hanging="210" w:hangingChars="100"/>
              <w:jc w:val="left"/>
              <w:rPr>
                <w:u w:val="words"/>
              </w:rPr>
            </w:pPr>
            <w:r>
              <w:rPr>
                <w:rFonts w:hint="eastAsia"/>
                <w:u w:val="words"/>
              </w:rPr>
              <w:t>⑵　貯蔵容器</w:t>
            </w:r>
          </w:p>
          <w:p>
            <w:pPr>
              <w:widowControl/>
              <w:ind w:left="840" w:leftChars="300" w:hanging="210" w:hangingChars="100"/>
              <w:jc w:val="left"/>
              <w:rPr>
                <w:rFonts w:hint="eastAsia"/>
                <w:u w:val="words"/>
              </w:rPr>
            </w:pPr>
            <w:r>
              <w:rPr>
                <w:rFonts w:hint="eastAsia"/>
                <w:u w:val="words"/>
              </w:rPr>
              <w:t>⑶　蒸留塔及び吸収塔</w:t>
            </w:r>
          </w:p>
          <w:p>
            <w:pPr>
              <w:widowControl/>
              <w:ind w:left="840" w:leftChars="300" w:hanging="210" w:hangingChars="100"/>
              <w:jc w:val="left"/>
              <w:rPr>
                <w:u w:val="words"/>
              </w:rPr>
            </w:pPr>
            <w:r>
              <w:rPr>
                <w:rFonts w:hint="eastAsia"/>
                <w:u w:val="words"/>
              </w:rPr>
              <w:t>⑷　蒸留塔及び吸収塔</w:t>
            </w:r>
          </w:p>
          <w:p>
            <w:pPr>
              <w:widowControl/>
              <w:ind w:left="840" w:leftChars="300" w:hanging="210" w:hangingChars="100"/>
              <w:jc w:val="left"/>
              <w:rPr>
                <w:u w:val="words"/>
              </w:rPr>
            </w:pPr>
            <w:r>
              <w:rPr>
                <w:rFonts w:hint="eastAsia"/>
                <w:u w:val="words"/>
              </w:rPr>
              <w:t>⑸　かくはん機</w:t>
            </w:r>
          </w:p>
          <w:p>
            <w:pPr>
              <w:widowControl/>
              <w:ind w:left="840" w:leftChars="300" w:hanging="210" w:hangingChars="100"/>
              <w:jc w:val="left"/>
              <w:rPr>
                <w:u w:val="words"/>
              </w:rPr>
            </w:pPr>
            <w:r>
              <w:rPr>
                <w:rFonts w:hint="eastAsia"/>
                <w:u w:val="words"/>
              </w:rPr>
              <w:t>⑹　弁</w:t>
            </w:r>
          </w:p>
          <w:p>
            <w:pPr>
              <w:widowControl/>
              <w:ind w:left="840" w:leftChars="300" w:hanging="210" w:hangingChars="100"/>
              <w:jc w:val="left"/>
              <w:rPr>
                <w:u w:val="words"/>
              </w:rPr>
            </w:pPr>
            <w:r>
              <w:rPr>
                <w:rFonts w:hint="eastAsia"/>
                <w:u w:val="words"/>
              </w:rPr>
              <w:t>⑺　ポンプ及びその部分品</w:t>
            </w:r>
          </w:p>
          <w:p>
            <w:pPr>
              <w:widowControl/>
              <w:ind w:left="840" w:leftChars="300" w:hanging="210" w:hangingChars="100"/>
              <w:jc w:val="left"/>
              <w:rPr>
                <w:u w:val="words"/>
              </w:rPr>
            </w:pPr>
            <w:r>
              <w:rPr>
                <w:rFonts w:hint="eastAsia"/>
                <w:u w:val="words"/>
              </w:rPr>
              <w:t>⑻　局所排気装置</w:t>
            </w:r>
          </w:p>
          <w:p>
            <w:pPr>
              <w:widowControl/>
              <w:ind w:left="840" w:leftChars="300" w:hanging="210" w:hangingChars="100"/>
              <w:jc w:val="left"/>
              <w:rPr>
                <w:u w:val="words"/>
              </w:rPr>
            </w:pPr>
            <w:r>
              <w:rPr>
                <w:rFonts w:hint="eastAsia"/>
                <w:u w:val="words"/>
              </w:rPr>
              <w:t>⑼　化学物質の分析又は検知に用いられる装置並びにその部分品及び附属装置</w:t>
            </w:r>
          </w:p>
          <w:p>
            <w:pPr>
              <w:widowControl/>
              <w:ind w:left="840" w:leftChars="300" w:hanging="210" w:hangingChars="100"/>
              <w:jc w:val="left"/>
              <w:rPr>
                <w:u w:val="words"/>
              </w:rPr>
            </w:pPr>
            <w:r>
              <w:rPr>
                <w:rFonts w:hint="eastAsia"/>
                <w:u w:val="words"/>
              </w:rPr>
              <w:t>⑽　電解槽及びその部分品</w:t>
            </w:r>
          </w:p>
          <w:p>
            <w:pPr>
              <w:widowControl/>
              <w:ind w:left="840" w:leftChars="300" w:hanging="210" w:hangingChars="100"/>
              <w:jc w:val="left"/>
              <w:rPr>
                <w:u w:val="words"/>
              </w:rPr>
            </w:pPr>
            <w:r>
              <w:rPr>
                <w:rFonts w:hint="eastAsia"/>
                <w:u w:val="words"/>
              </w:rPr>
              <w:t>⑾　圧縮機</w:t>
            </w:r>
          </w:p>
          <w:p>
            <w:pPr>
              <w:widowControl/>
              <w:ind w:left="630" w:leftChars="200" w:hanging="210" w:hangingChars="100"/>
              <w:jc w:val="left"/>
              <w:rPr>
                <w:u w:val="words"/>
              </w:rPr>
            </w:pPr>
            <w:r>
              <w:rPr>
                <w:rFonts w:hint="eastAsia"/>
                <w:u w:val="words"/>
              </w:rPr>
              <w:t>ハ　次に掲げる貨物であつて、軍用の細菌製剤の製造に用いられる装置及びその部分品</w:t>
            </w:r>
          </w:p>
          <w:p>
            <w:pPr>
              <w:widowControl/>
              <w:ind w:left="840" w:leftChars="300" w:hanging="210" w:hangingChars="100"/>
              <w:jc w:val="left"/>
              <w:rPr>
                <w:u w:val="words"/>
              </w:rPr>
            </w:pPr>
            <w:r>
              <w:rPr>
                <w:rFonts w:hint="eastAsia"/>
                <w:u w:val="words"/>
              </w:rPr>
              <w:t>⑴　物理的封じ込めに用いられる装置及びその部分品</w:t>
            </w:r>
          </w:p>
          <w:p>
            <w:pPr>
              <w:widowControl/>
              <w:ind w:left="840" w:leftChars="300" w:hanging="210" w:hangingChars="100"/>
              <w:jc w:val="left"/>
              <w:rPr>
                <w:u w:val="words"/>
              </w:rPr>
            </w:pPr>
            <w:r>
              <w:rPr>
                <w:rFonts w:hint="eastAsia"/>
                <w:u w:val="words"/>
              </w:rPr>
              <w:t>⑵</w:t>
            </w:r>
            <w:r>
              <w:rPr>
                <w:u w:val="words"/>
              </w:rPr>
              <w:t>　</w:t>
            </w:r>
            <w:r>
              <w:rPr>
                <w:rFonts w:hint="eastAsia"/>
                <w:u w:val="words"/>
              </w:rPr>
              <w:t>発酵槽</w:t>
            </w:r>
          </w:p>
          <w:p>
            <w:pPr>
              <w:widowControl/>
              <w:ind w:left="840" w:leftChars="300" w:hanging="210" w:hangingChars="100"/>
              <w:jc w:val="left"/>
              <w:rPr>
                <w:u w:val="words"/>
              </w:rPr>
            </w:pPr>
            <w:r>
              <w:rPr>
                <w:rFonts w:hint="eastAsia"/>
                <w:u w:val="words"/>
              </w:rPr>
              <w:t>⑶　遠心分離機</w:t>
            </w:r>
          </w:p>
          <w:p>
            <w:pPr>
              <w:widowControl/>
              <w:ind w:left="840" w:leftChars="300" w:hanging="210" w:hangingChars="100"/>
              <w:jc w:val="left"/>
              <w:rPr>
                <w:u w:val="words"/>
              </w:rPr>
            </w:pPr>
            <w:r>
              <w:rPr>
                <w:rFonts w:hint="eastAsia"/>
                <w:u w:val="words"/>
              </w:rPr>
              <w:t>⑷　物理的封じ込め施設において用いられる防護のための装置</w:t>
            </w:r>
          </w:p>
          <w:p>
            <w:pPr>
              <w:widowControl/>
              <w:ind w:left="840" w:leftChars="300" w:hanging="210" w:hangingChars="100"/>
              <w:jc w:val="left"/>
            </w:pPr>
            <w:r>
              <w:rPr>
                <w:rFonts w:ascii="ＭＳ 明朝" w:hAnsi="ＭＳ 明朝" w:cs="ＭＳ 明朝"/>
                <w:u w:val="words"/>
              </w:rPr>
              <w:t>⑸</w:t>
            </w:r>
            <w:r>
              <w:rPr>
                <w:u w:val="words"/>
              </w:rPr>
              <w:t>　</w:t>
            </w:r>
            <w:r>
              <w:rPr>
                <w:rFonts w:hint="eastAsia"/>
                <w:u w:val="words"/>
              </w:rPr>
              <w:t>核酸の合成又は核酸と核酸との結合を行うための装置</w:t>
            </w:r>
          </w:p>
        </w:tc>
        <w:tc>
          <w:tcPr>
            <w:tcW w:w="6516" w:type="dxa"/>
            <w:tcBorders>
              <w:bottom w:val="nil"/>
            </w:tcBorders>
            <w:textDirection w:val="lrTbV"/>
            <w:vAlign w:val="top"/>
          </w:tcPr>
          <w:p>
            <w:pPr>
              <w:ind w:left="210" w:leftChars="100"/>
            </w:pPr>
            <w:r>
              <w:rPr>
                <w:rFonts w:hint="eastAsia"/>
              </w:rPr>
              <w:t>（輸出の承認）</w:t>
            </w:r>
          </w:p>
          <w:p>
            <w:pPr>
              <w:ind w:left="210" w:hanging="210" w:hangingChars="100"/>
            </w:pPr>
            <w:r>
              <w:rPr>
                <w:rFonts w:hint="eastAsia"/>
              </w:rPr>
              <w:t>第二条　次の各号のいずれかに該当する貨物の輸出をしようとする者は、経済産業省令で定める手続に従い、経済産業大臣の承認を受けなければならない。</w:t>
            </w:r>
          </w:p>
          <w:p>
            <w:pPr>
              <w:ind w:left="420" w:leftChars="100" w:hanging="210" w:hangingChars="100"/>
            </w:pPr>
            <w:r>
              <w:rPr>
                <w:rFonts w:hint="eastAsia"/>
              </w:rPr>
              <w:t>一　別表第二中欄に掲げる貨物の同表下欄に掲げる地域を仕向地とする輸出</w:t>
            </w:r>
          </w:p>
          <w:p>
            <w:pPr>
              <w:ind w:left="420" w:leftChars="100" w:hanging="210" w:hangingChars="100"/>
            </w:pPr>
            <w:r>
              <w:rPr>
                <w:rFonts w:hint="eastAsia"/>
              </w:rPr>
              <w:t>一の二　別表第二の二に掲げる貨物（別表第二の一、三六、三九から四一まで及び四三から四五までの項の中欄に掲げる貨物を除く。）の北朝鮮を仕向地とする輸出</w:t>
            </w:r>
          </w:p>
          <w:p>
            <w:pPr>
              <w:ind w:left="420" w:leftChars="100" w:hanging="210" w:hangingChars="100"/>
            </w:pPr>
            <w:r>
              <w:rPr>
                <w:rFonts w:hint="eastAsia"/>
              </w:rPr>
              <w:t>一の三　別表第二の三（</w:t>
            </w:r>
            <w:r>
              <w:rPr>
                <w:rFonts w:hint="eastAsia"/>
                <w:u w:val="words"/>
              </w:rPr>
              <w:t>第二号フ</w:t>
            </w:r>
            <w:r>
              <w:rPr>
                <w:rFonts w:hint="eastAsia"/>
              </w:rPr>
              <w:t>からモまで、第二号の二及び第三号を除く。）に掲げる貨物（別表第二の二〇から二一の三まで、二五、三五から三五の四まで、四四及び四五の項の中欄に掲げる貨物を除く。）のベラルーシを仕向地とする輸出</w:t>
            </w:r>
          </w:p>
          <w:p>
            <w:pPr>
              <w:ind w:left="420" w:leftChars="100" w:hanging="210" w:hangingChars="100"/>
            </w:pPr>
            <w:r>
              <w:rPr>
                <w:rFonts w:hint="eastAsia"/>
              </w:rPr>
              <w:t>一の四　別表第二の三に掲げる貨物（別表第二の一、二〇から二一の三まで、二五、三五から三七まで、四〇、四一及び四三から四五までの項の中欄に掲げる貨物を除く。）のロシアを仕向地とする輸出</w:t>
            </w:r>
          </w:p>
          <w:p>
            <w:pPr>
              <w:ind w:left="420" w:leftChars="100" w:hanging="210" w:hangingChars="100"/>
            </w:pPr>
          </w:p>
          <w:p>
            <w:pPr>
              <w:ind w:left="420" w:leftChars="100" w:hanging="210" w:hangingChars="100"/>
            </w:pPr>
            <w:r>
              <w:rPr>
                <w:rFonts w:hint="eastAsia"/>
              </w:rPr>
              <w:t>一の五　ウクライナ（ドネツク州及びルハンスク州の区域のうち、経済産業大臣が告示で定める区域に限る。第四条第二項第二号ヘにおいて同じ。）を仕向地とする貨物（別表第二（三四の項を除く。）中欄に掲げる貨物を除く。）の輸出</w:t>
            </w:r>
          </w:p>
          <w:p>
            <w:pPr>
              <w:ind w:left="420" w:leftChars="100" w:hanging="210" w:hangingChars="100"/>
            </w:pPr>
            <w:r>
              <w:rPr>
                <w:rFonts w:hint="eastAsia"/>
              </w:rPr>
              <w:t>一の六　ベラルーシを仕向地とする貨物（別表第二（三四の項を除く。）中欄及び別表第二の三（</w:t>
            </w:r>
            <w:r>
              <w:rPr>
                <w:rFonts w:hint="eastAsia"/>
                <w:u w:val="words"/>
              </w:rPr>
              <w:t>第二号フ</w:t>
            </w:r>
            <w:r>
              <w:rPr>
                <w:rFonts w:hint="eastAsia"/>
              </w:rPr>
              <w:t>からモまで、第二号の二及び第三号を除く。）に掲げる貨物を除く。）の輸出（経済産業大臣が告示で指定する者との直接又は間接の取引によるものに限る。）</w:t>
            </w:r>
          </w:p>
          <w:p>
            <w:pPr>
              <w:ind w:left="420" w:leftChars="100" w:hanging="210" w:hangingChars="100"/>
            </w:pPr>
            <w:r>
              <w:rPr>
                <w:rFonts w:hint="eastAsia"/>
              </w:rPr>
              <w:t>一の七　ロシアを仕向地とする貨物（別表第二（三四の項を除く。）中欄及び別表第二の三に掲げる貨物を除く。）の輸出（経済産業大臣が告示で指定する者との直接又は間接の取引によるものに限る。）</w:t>
            </w:r>
          </w:p>
          <w:p>
            <w:pPr>
              <w:ind w:left="420" w:leftChars="100" w:hanging="210" w:hangingChars="100"/>
            </w:pPr>
            <w:r>
              <w:rPr>
                <w:rFonts w:hint="eastAsia"/>
              </w:rPr>
              <w:t>二　（略）</w:t>
            </w:r>
          </w:p>
          <w:p>
            <w:pPr>
              <w:ind w:left="210" w:hanging="210" w:hangingChars="100"/>
            </w:pPr>
            <w:r>
              <w:rPr>
                <w:rFonts w:hint="eastAsia"/>
              </w:rPr>
              <w:t>２・３（略）</w:t>
            </w:r>
          </w:p>
          <w:p>
            <w:pPr>
              <w:widowControl/>
              <w:jc w:val="left"/>
            </w:pPr>
            <w:r>
              <w:rPr>
                <w:rFonts w:hint="eastAsia"/>
              </w:rPr>
              <w:t>別表第二の三（第二条、第四条関係）</w:t>
            </w:r>
          </w:p>
          <w:p>
            <w:pPr>
              <w:widowControl/>
              <w:ind w:left="420" w:leftChars="100" w:hanging="210" w:hangingChars="100"/>
              <w:jc w:val="left"/>
            </w:pPr>
            <w:r>
              <w:rPr>
                <w:rFonts w:hint="eastAsia"/>
              </w:rPr>
              <w:t>一　別表第一の一から一五までの項の中欄に掲げる貨物</w:t>
            </w:r>
          </w:p>
          <w:p>
            <w:pPr>
              <w:widowControl/>
              <w:ind w:left="420" w:leftChars="100" w:hanging="210" w:hangingChars="100"/>
              <w:jc w:val="left"/>
            </w:pPr>
            <w:r>
              <w:rPr>
                <w:rFonts w:hint="eastAsia"/>
              </w:rPr>
              <w:t>（新設）</w:t>
            </w:r>
          </w:p>
          <w:p>
            <w:pPr>
              <w:widowControl/>
              <w:ind w:left="630" w:leftChars="200" w:hanging="210" w:hangingChars="10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13" w:type="dxa"/>
            <w:tcBorders>
              <w:top w:val="nil"/>
            </w:tcBorders>
            <w:textDirection w:val="lrTbV"/>
            <w:vAlign w:val="top"/>
          </w:tcPr>
          <w:p>
            <w:pPr>
              <w:widowControl/>
              <w:ind w:left="420" w:leftChars="100" w:hanging="210" w:hangingChars="100"/>
              <w:jc w:val="left"/>
            </w:pPr>
            <w:r>
              <w:rPr>
                <w:rFonts w:hint="eastAsia"/>
              </w:rPr>
              <w:t>二　次に掲げる貨物であつて、経済産業省令で定めるもの（</w:t>
            </w:r>
            <w:r>
              <w:rPr>
                <w:rFonts w:hint="eastAsia"/>
                <w:u w:val="single"/>
              </w:rPr>
              <w:t>前二号</w:t>
            </w:r>
            <w:r>
              <w:rPr>
                <w:rFonts w:hint="eastAsia"/>
              </w:rPr>
              <w:t>に掲げる貨物を除く。）</w:t>
            </w:r>
          </w:p>
          <w:p>
            <w:pPr>
              <w:widowControl/>
              <w:ind w:left="630" w:leftChars="200" w:hanging="210" w:hangingChars="100"/>
              <w:jc w:val="left"/>
            </w:pPr>
            <w:r>
              <w:rPr>
                <w:rFonts w:hint="eastAsia"/>
              </w:rPr>
              <w:t>イ～ケ（略）</w:t>
            </w:r>
          </w:p>
          <w:p>
            <w:pPr>
              <w:widowControl/>
              <w:ind w:left="420" w:leftChars="100" w:hanging="210" w:hangingChars="100"/>
              <w:jc w:val="left"/>
            </w:pPr>
            <w:r>
              <w:rPr>
                <w:rFonts w:hint="eastAsia"/>
              </w:rPr>
              <w:t>二の二　次に掲げる貨物であつて、経済産業省令で定めるもの（</w:t>
            </w:r>
            <w:r>
              <w:rPr>
                <w:rFonts w:hint="eastAsia"/>
                <w:u w:val="words"/>
              </w:rPr>
              <w:t>前三号</w:t>
            </w:r>
            <w:r>
              <w:rPr>
                <w:rFonts w:hint="eastAsia"/>
              </w:rPr>
              <w:t>に掲げる貨物を除く。）</w:t>
            </w:r>
          </w:p>
          <w:p>
            <w:pPr>
              <w:widowControl/>
              <w:ind w:left="630" w:leftChars="200" w:hanging="210" w:hangingChars="100"/>
              <w:jc w:val="left"/>
            </w:pPr>
            <w:r>
              <w:rPr>
                <w:rFonts w:hint="eastAsia"/>
              </w:rPr>
              <w:t>イ～チ（略）</w:t>
            </w:r>
          </w:p>
          <w:p>
            <w:pPr>
              <w:widowControl/>
              <w:ind w:left="420" w:leftChars="100" w:hanging="210" w:hangingChars="100"/>
              <w:jc w:val="left"/>
            </w:pPr>
            <w:r>
              <w:rPr>
                <w:rFonts w:hint="eastAsia"/>
              </w:rPr>
              <w:t>三　次に掲げる貨物であつて、経済産業省令で定めるもの（</w:t>
            </w:r>
            <w:r>
              <w:rPr>
                <w:rFonts w:hint="eastAsia"/>
                <w:u w:val="words"/>
              </w:rPr>
              <w:t>前四号</w:t>
            </w:r>
            <w:r>
              <w:rPr>
                <w:rFonts w:hint="eastAsia"/>
              </w:rPr>
              <w:t>に掲げる貨物を除く。）</w:t>
            </w:r>
          </w:p>
          <w:p>
            <w:pPr>
              <w:widowControl/>
              <w:ind w:left="630" w:leftChars="200" w:hanging="210" w:hangingChars="100"/>
              <w:jc w:val="left"/>
            </w:pPr>
            <w:r>
              <w:rPr>
                <w:rFonts w:hint="eastAsia"/>
              </w:rPr>
              <w:t>イ～ツ（略）</w:t>
            </w:r>
          </w:p>
        </w:tc>
        <w:tc>
          <w:tcPr>
            <w:tcW w:w="6516" w:type="dxa"/>
            <w:tcBorders>
              <w:top w:val="nil"/>
            </w:tcBorders>
            <w:textDirection w:val="lrTbV"/>
            <w:vAlign w:val="top"/>
          </w:tcPr>
          <w:p>
            <w:pPr>
              <w:widowControl/>
              <w:ind w:left="420" w:leftChars="100" w:hanging="210" w:hangingChars="100"/>
              <w:jc w:val="left"/>
            </w:pPr>
            <w:r>
              <w:rPr>
                <w:rFonts w:hint="eastAsia"/>
              </w:rPr>
              <w:t>二　次に掲げる貨物であつて、経済産業省令で定めるもの（</w:t>
            </w:r>
            <w:r>
              <w:rPr>
                <w:rFonts w:hint="eastAsia"/>
                <w:u w:val="words"/>
              </w:rPr>
              <w:t>前号</w:t>
            </w:r>
            <w:r>
              <w:rPr>
                <w:rFonts w:hint="eastAsia"/>
              </w:rPr>
              <w:t>に掲げる貨物を除く。）</w:t>
            </w:r>
          </w:p>
          <w:p>
            <w:pPr>
              <w:widowControl/>
              <w:ind w:left="630" w:leftChars="200" w:hanging="210" w:hangingChars="100"/>
              <w:jc w:val="left"/>
            </w:pPr>
            <w:r>
              <w:rPr>
                <w:rFonts w:hint="eastAsia"/>
              </w:rPr>
              <w:t>イ～ケ（略）</w:t>
            </w:r>
          </w:p>
          <w:p>
            <w:pPr>
              <w:widowControl/>
              <w:ind w:left="420" w:leftChars="100" w:hanging="210" w:hangingChars="100"/>
              <w:jc w:val="left"/>
            </w:pPr>
            <w:r>
              <w:rPr>
                <w:rFonts w:hint="eastAsia"/>
              </w:rPr>
              <w:t>二の二　次に掲げる貨物であつて、経済産業省令で定めるもの（</w:t>
            </w:r>
            <w:r>
              <w:rPr>
                <w:rFonts w:hint="eastAsia"/>
                <w:u w:val="single"/>
              </w:rPr>
              <w:t>前二号</w:t>
            </w:r>
            <w:r>
              <w:rPr>
                <w:rFonts w:hint="eastAsia"/>
              </w:rPr>
              <w:t>に掲げる貨物を除く。）</w:t>
            </w:r>
          </w:p>
          <w:p>
            <w:pPr>
              <w:widowControl/>
              <w:ind w:left="630" w:leftChars="200" w:hanging="210" w:hangingChars="100"/>
              <w:jc w:val="left"/>
            </w:pPr>
            <w:r>
              <w:rPr>
                <w:rFonts w:hint="eastAsia"/>
              </w:rPr>
              <w:t>イ～チ（略）</w:t>
            </w:r>
          </w:p>
          <w:p>
            <w:pPr>
              <w:widowControl/>
              <w:ind w:left="420" w:leftChars="100" w:hanging="210" w:hangingChars="100"/>
              <w:jc w:val="left"/>
            </w:pPr>
            <w:r>
              <w:rPr>
                <w:rFonts w:hint="eastAsia"/>
              </w:rPr>
              <w:t>三　次に掲げる貨物であつて、経済産業省令で定めるもの（</w:t>
            </w:r>
            <w:r>
              <w:rPr>
                <w:rFonts w:hint="eastAsia"/>
                <w:u w:val="words"/>
              </w:rPr>
              <w:t>前三号</w:t>
            </w:r>
            <w:r>
              <w:rPr>
                <w:rFonts w:hint="eastAsia"/>
              </w:rPr>
              <w:t>に掲げる貨物を除く。）</w:t>
            </w:r>
          </w:p>
          <w:p>
            <w:pPr>
              <w:widowControl/>
              <w:ind w:left="630" w:leftChars="200" w:hanging="210" w:hangingChars="100"/>
              <w:jc w:val="left"/>
            </w:pPr>
            <w:r>
              <w:rPr>
                <w:rFonts w:hint="eastAsia"/>
              </w:rPr>
              <w:t>イ～ツ（略）</w:t>
            </w:r>
          </w:p>
        </w:tc>
      </w:tr>
    </w:tbl>
    <w:p/>
    <w:sectPr>
      <w:pgSz w:w="16838" w:h="11906" w:orient="landscape"/>
      <w:pgMar w:top="1701" w:right="1985" w:bottom="1701" w:left="1701" w:header="851" w:footer="992" w:gutter="0"/>
      <w:cols w:space="425" w:num="1"/>
      <w:textDirection w:val="lrTbV"/>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0"/>
  <w:bordersDoNotSurroundHeader w:val="1"/>
  <w:bordersDoNotSurroundFooter w:val="1"/>
  <w:documentProtection w:enforcement="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4019DD"/>
    <w:rsid w:val="00114F67"/>
    <w:rsid w:val="00131F37"/>
    <w:rsid w:val="001B04A1"/>
    <w:rsid w:val="002A3018"/>
    <w:rsid w:val="00316FE4"/>
    <w:rsid w:val="003F55C4"/>
    <w:rsid w:val="004019DD"/>
    <w:rsid w:val="004F19C0"/>
    <w:rsid w:val="005079B4"/>
    <w:rsid w:val="00522C4D"/>
    <w:rsid w:val="005E3308"/>
    <w:rsid w:val="00653143"/>
    <w:rsid w:val="00660F89"/>
    <w:rsid w:val="00670D05"/>
    <w:rsid w:val="0079427B"/>
    <w:rsid w:val="007E68A7"/>
    <w:rsid w:val="008134A6"/>
    <w:rsid w:val="00834ECF"/>
    <w:rsid w:val="008633F5"/>
    <w:rsid w:val="0087475A"/>
    <w:rsid w:val="00912FCA"/>
    <w:rsid w:val="00930097"/>
    <w:rsid w:val="009922FC"/>
    <w:rsid w:val="00A0222C"/>
    <w:rsid w:val="00A04F1E"/>
    <w:rsid w:val="00A30072"/>
    <w:rsid w:val="00A73F3B"/>
    <w:rsid w:val="00B51D25"/>
    <w:rsid w:val="00B96A2B"/>
    <w:rsid w:val="00BD37F1"/>
    <w:rsid w:val="00BF0C28"/>
    <w:rsid w:val="00C235B3"/>
    <w:rsid w:val="00C3198E"/>
    <w:rsid w:val="00C737BB"/>
    <w:rsid w:val="00DA0E8E"/>
    <w:rsid w:val="00DC3A20"/>
    <w:rsid w:val="00DD7288"/>
    <w:rsid w:val="00DD7E56"/>
    <w:rsid w:val="00E50700"/>
    <w:rsid w:val="00ED2F18"/>
    <w:rsid w:val="00F06710"/>
    <w:rsid w:val="00F17EE5"/>
    <w:rsid w:val="00F34065"/>
    <w:rsid w:val="00FC4585"/>
    <w:rsid w:val="00FD690A"/>
    <w:rsid w:val="06E855E7"/>
    <w:rsid w:val="5D7A166C"/>
    <w:rsid w:val="70122199"/>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99" w:semiHidden="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99" w:name="Date"/>
    <w:lsdException w:uiPriority="0" w:name="Body Text First Indent"/>
    <w:lsdException w:uiPriority="0" w:name="Body Text First Indent 2"/>
    <w:lsdException w:uiPriority="99" w:semiHidden="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kern w:val="2"/>
      <w:sz w:val="21"/>
      <w:szCs w:val="22"/>
      <w:lang w:val="en-US" w:eastAsia="ja-JP" w:bidi="ar-SA"/>
    </w:rPr>
  </w:style>
  <w:style w:type="character" w:default="1" w:styleId="7">
    <w:name w:val="Default Paragraph Font"/>
    <w:unhideWhenUsed/>
    <w:uiPriority w:val="1"/>
  </w:style>
  <w:style w:type="table" w:default="1" w:styleId="8">
    <w:name w:val="Normal Table"/>
    <w:unhideWhenUsed/>
    <w:uiPriority w:val="99"/>
    <w:tblPr>
      <w:tblStyle w:val="8"/>
      <w:tblLayout w:type="fixed"/>
      <w:tblCellMar>
        <w:top w:w="0" w:type="dxa"/>
        <w:left w:w="108" w:type="dxa"/>
        <w:bottom w:w="0" w:type="dxa"/>
        <w:right w:w="108" w:type="dxa"/>
      </w:tblCellMar>
    </w:tblPr>
    <w:tcPr>
      <w:textDirection w:val="lrTb"/>
    </w:tcPr>
  </w:style>
  <w:style w:type="paragraph" w:styleId="2">
    <w:name w:val="Note Heading"/>
    <w:basedOn w:val="1"/>
    <w:next w:val="1"/>
    <w:link w:val="14"/>
    <w:unhideWhenUsed/>
    <w:uiPriority w:val="99"/>
    <w:pPr>
      <w:jc w:val="center"/>
    </w:pPr>
  </w:style>
  <w:style w:type="paragraph" w:styleId="3">
    <w:name w:val="Closing"/>
    <w:basedOn w:val="1"/>
    <w:link w:val="15"/>
    <w:unhideWhenUsed/>
    <w:uiPriority w:val="99"/>
    <w:pPr>
      <w:jc w:val="right"/>
    </w:pPr>
  </w:style>
  <w:style w:type="paragraph" w:styleId="4">
    <w:name w:val="Date"/>
    <w:basedOn w:val="1"/>
    <w:next w:val="1"/>
    <w:link w:val="13"/>
    <w:unhideWhenUsed/>
    <w:uiPriority w:val="99"/>
  </w:style>
  <w:style w:type="paragraph" w:styleId="5">
    <w:name w:val="footer"/>
    <w:basedOn w:val="1"/>
    <w:link w:val="12"/>
    <w:unhideWhenUsed/>
    <w:uiPriority w:val="99"/>
    <w:pPr>
      <w:tabs>
        <w:tab w:val="center" w:pos="4252"/>
        <w:tab w:val="right" w:pos="8504"/>
      </w:tabs>
      <w:snapToGrid w:val="0"/>
    </w:pPr>
  </w:style>
  <w:style w:type="paragraph" w:styleId="6">
    <w:name w:val="header"/>
    <w:basedOn w:val="1"/>
    <w:link w:val="11"/>
    <w:unhideWhenUsed/>
    <w:uiPriority w:val="99"/>
    <w:pPr>
      <w:tabs>
        <w:tab w:val="center" w:pos="4252"/>
        <w:tab w:val="right" w:pos="8504"/>
      </w:tabs>
      <w:snapToGrid w:val="0"/>
    </w:pPr>
  </w:style>
  <w:style w:type="table" w:styleId="9">
    <w:name w:val="Table Grid"/>
    <w:basedOn w:val="8"/>
    <w:uiPriority w:val="39"/>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0">
    <w:name w:val="List Paragraph"/>
    <w:basedOn w:val="1"/>
    <w:qFormat/>
    <w:uiPriority w:val="34"/>
    <w:pPr>
      <w:ind w:left="840" w:leftChars="400"/>
    </w:pPr>
  </w:style>
  <w:style w:type="character" w:customStyle="1" w:styleId="11">
    <w:name w:val="ヘッダー (文字)"/>
    <w:basedOn w:val="7"/>
    <w:link w:val="6"/>
    <w:uiPriority w:val="99"/>
    <w:rPr/>
  </w:style>
  <w:style w:type="character" w:customStyle="1" w:styleId="12">
    <w:name w:val="フッター (文字)"/>
    <w:basedOn w:val="7"/>
    <w:link w:val="5"/>
    <w:uiPriority w:val="99"/>
    <w:rPr/>
  </w:style>
  <w:style w:type="character" w:customStyle="1" w:styleId="13">
    <w:name w:val="日付 (文字)"/>
    <w:basedOn w:val="7"/>
    <w:link w:val="4"/>
    <w:semiHidden/>
    <w:uiPriority w:val="99"/>
    <w:rPr/>
  </w:style>
  <w:style w:type="character" w:customStyle="1" w:styleId="14">
    <w:name w:val="記 (文字)"/>
    <w:basedOn w:val="7"/>
    <w:link w:val="2"/>
    <w:uiPriority w:val="99"/>
    <w:rPr/>
  </w:style>
  <w:style w:type="character" w:customStyle="1" w:styleId="15">
    <w:name w:val="結語 (文字)"/>
    <w:basedOn w:val="7"/>
    <w:link w:val="3"/>
    <w:uiPriority w:val="99"/>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575</Words>
  <Characters>3671</Characters>
  <Lines>27</Lines>
  <Paragraphs>7</Paragraphs>
  <ScaleCrop>false</ScaleCrop>
  <LinksUpToDate>false</LinksUpToDate>
  <CharactersWithSpaces>0</CharactersWithSpaces>
  <Application>Kingsoft Office Professional_9.1.0.4922_{F1E327BC-269C-435d-A152-05C5408002CA}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2022-09-30T05:28:00Z</dcterms:created>
  <dc:creator>鈴木　恒久</dc:creator>
  <cp:lastModifiedBy>恒久</cp:lastModifiedBy>
  <dcterms:modified xsi:type="dcterms:W3CDTF">2022-09-30T12:02:37Z</dcterms:modified>
  <dc:title>ロシアへの化学兵器等関連物品の輸出の禁止措置に伴う税関の対応について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